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Post Decision Action Protocol</w:t>
      </w:r>
    </w:p>
    <w:p>
      <w:r>
        <w:rPr>
          <w:i/>
          <w:iCs/>
        </w:rPr>
        <w:t xml:space="preserve">What to Do in the First 30 Days After Your VA Rating Decision</w:t>
      </w:r>
    </w:p>
    <w:p>
      <w:r>
        <w:t xml:space="preserve"/>
      </w:r>
    </w:p>
    <w:p>
      <w:pPr>
        <w:pStyle w:val="Heading2"/>
      </w:pPr>
      <w:r>
        <w:t xml:space="preserve">Introduction</w:t>
      </w:r>
    </w:p>
    <w:p>
      <w:r>
        <w:t xml:space="preserve">You just received your VA rating decision. Now what? The first 30 days are critical. You have a limited window to identify errors, file secondary claims, activate new benefits, and decide whether to appeal. This protocol walks you through every step.</w:t>
      </w:r>
    </w:p>
    <w:p>
      <w:r>
        <w:t xml:space="preserve"/>
      </w:r>
    </w:p>
    <w:p>
      <w:pPr>
        <w:pStyle w:val="Heading2"/>
      </w:pPr>
      <w:r>
        <w:t xml:space="preserve">Day 1-3: Read and Decode Your Decision Letter</w:t>
      </w:r>
    </w:p>
    <w:p>
      <w:pPr>
        <w:pStyle w:val="Heading3"/>
      </w:pPr>
      <w:r>
        <w:t xml:space="preserve">What to Look For</w:t>
      </w:r>
    </w:p>
    <w:p>
      <w:r>
        <w:t xml:space="preserve">Your decision letter contains several sections. Read them carefully:</w:t>
      </w:r>
    </w:p>
    <w:p>
      <w:pPr>
        <w:pStyle w:val="ListParagraph"/>
        <w:numPr>
          <w:ilvl w:val="0"/>
          <w:numId w:val="2"/>
        </w:numPr>
      </w:pPr>
      <w:r>
        <w:t xml:space="preserve">Claims approved/granted: Conditions VA rated as service-connected</w:t>
      </w:r>
    </w:p>
    <w:p>
      <w:pPr>
        <w:pStyle w:val="ListParagraph"/>
        <w:numPr>
          <w:ilvl w:val="0"/>
          <w:numId w:val="2"/>
        </w:numPr>
      </w:pPr>
      <w:r>
        <w:t xml:space="preserve">Ratings assigned: The disability percentage for each approved condition</w:t>
      </w:r>
    </w:p>
    <w:p>
      <w:pPr>
        <w:pStyle w:val="ListParagraph"/>
        <w:numPr>
          <w:ilvl w:val="0"/>
          <w:numId w:val="2"/>
        </w:numPr>
      </w:pPr>
      <w:r>
        <w:t xml:space="preserve">Effective dates: When the rating starts (usually date of claim or request for reconsideration)</w:t>
      </w:r>
    </w:p>
    <w:p>
      <w:pPr>
        <w:pStyle w:val="ListParagraph"/>
        <w:numPr>
          <w:ilvl w:val="0"/>
          <w:numId w:val="2"/>
        </w:numPr>
      </w:pPr>
      <w:r>
        <w:t xml:space="preserve">Denials: Conditions VA said were NOT service-connected</w:t>
      </w:r>
    </w:p>
    <w:p>
      <w:pPr>
        <w:pStyle w:val="ListParagraph"/>
        <w:numPr>
          <w:ilvl w:val="0"/>
          <w:numId w:val="2"/>
        </w:numPr>
      </w:pPr>
      <w:r>
        <w:t xml:space="preserve">Deferrals: Conditions VA deferred (needs more information, scheduled for future exam)</w:t>
      </w:r>
    </w:p>
    <w:p>
      <w:pPr>
        <w:pStyle w:val="ListParagraph"/>
        <w:numPr>
          <w:ilvl w:val="0"/>
          <w:numId w:val="2"/>
        </w:numPr>
      </w:pPr>
      <w:r>
        <w:t xml:space="preserve">Reasoning: Why VA made each decision (required by law)</w:t>
      </w:r>
    </w:p>
    <w:p>
      <w:pPr>
        <w:pStyle w:val="ListParagraph"/>
        <w:numPr>
          <w:ilvl w:val="0"/>
          <w:numId w:val="2"/>
        </w:numPr>
      </w:pPr>
      <w:r>
        <w:t xml:space="preserve">Combined rating: Your overall disability rating (if multiple conditions)</w:t>
      </w:r>
    </w:p>
    <w:p>
      <w:r>
        <w:t xml:space="preserve"/>
      </w:r>
    </w:p>
    <w:p>
      <w:pPr>
        <w:pStyle w:val="Heading3"/>
      </w:pPr>
      <w:r>
        <w:t xml:space="preserve">Create a Summary</w:t>
      </w:r>
    </w:p>
    <w:p>
      <w:r>
        <w:t xml:space="preserve">Write down:</w:t>
      </w:r>
    </w:p>
    <w:p>
      <w:pPr>
        <w:pStyle w:val="ListParagraph"/>
        <w:numPr>
          <w:ilvl w:val="0"/>
          <w:numId w:val="3"/>
        </w:numPr>
      </w:pPr>
      <w:r>
        <w:t xml:space="preserve">Conditions approved and their ratings</w:t>
      </w:r>
    </w:p>
    <w:p>
      <w:pPr>
        <w:pStyle w:val="ListParagraph"/>
        <w:numPr>
          <w:ilvl w:val="0"/>
          <w:numId w:val="3"/>
        </w:numPr>
      </w:pPr>
      <w:r>
        <w:t xml:space="preserve">Conditions denied (keep these for appeal consideration)</w:t>
      </w:r>
    </w:p>
    <w:p>
      <w:pPr>
        <w:pStyle w:val="ListParagraph"/>
        <w:numPr>
          <w:ilvl w:val="0"/>
          <w:numId w:val="3"/>
        </w:numPr>
      </w:pPr>
      <w:r>
        <w:t xml:space="preserve">Effective date of each rating</w:t>
      </w:r>
    </w:p>
    <w:p>
      <w:pPr>
        <w:pStyle w:val="ListParagraph"/>
        <w:numPr>
          <w:ilvl w:val="0"/>
          <w:numId w:val="3"/>
        </w:numPr>
      </w:pPr>
      <w:r>
        <w:t xml:space="preserve">Combined rating and monthly payment amount</w:t>
      </w:r>
    </w:p>
    <w:p>
      <w:r>
        <w:t xml:space="preserve"/>
      </w:r>
    </w:p>
    <w:p>
      <w:pPr>
        <w:pStyle w:val="Heading2"/>
      </w:pPr>
      <w:r>
        <w:t xml:space="preserve">Day 1-7: Check Your Compensation</w:t>
      </w:r>
    </w:p>
    <w:p>
      <w:pPr>
        <w:pStyle w:val="Heading3"/>
      </w:pPr>
      <w:r>
        <w:t xml:space="preserve">Verify Your Payment</w:t>
      </w:r>
    </w:p>
    <w:p>
      <w:pPr>
        <w:pStyle w:val="ListParagraph"/>
        <w:numPr>
          <w:ilvl w:val="0"/>
          <w:numId w:val="2"/>
        </w:numPr>
      </w:pPr>
      <w:r>
        <w:t xml:space="preserve">Log into VA.gov and check your compensation profile</w:t>
      </w:r>
    </w:p>
    <w:p>
      <w:pPr>
        <w:pStyle w:val="ListParagraph"/>
        <w:numPr>
          <w:ilvl w:val="0"/>
          <w:numId w:val="2"/>
        </w:numPr>
      </w:pPr>
      <w:r>
        <w:t xml:space="preserve">Verify rating matches decision letter</w:t>
      </w:r>
    </w:p>
    <w:p>
      <w:pPr>
        <w:pStyle w:val="ListParagraph"/>
        <w:numPr>
          <w:ilvl w:val="0"/>
          <w:numId w:val="2"/>
        </w:numPr>
      </w:pPr>
      <w:r>
        <w:t xml:space="preserve">Verify effective date is correct</w:t>
      </w:r>
    </w:p>
    <w:p>
      <w:pPr>
        <w:pStyle w:val="ListParagraph"/>
        <w:numPr>
          <w:ilvl w:val="0"/>
          <w:numId w:val="2"/>
        </w:numPr>
      </w:pPr>
      <w:r>
        <w:t xml:space="preserve">Verify monthly payment amount matches your rating percentage</w:t>
      </w:r>
    </w:p>
    <w:p>
      <w:r>
        <w:t xml:space="preserve"/>
      </w:r>
    </w:p>
    <w:p>
      <w:pPr>
        <w:pStyle w:val="Heading3"/>
      </w:pPr>
      <w:r>
        <w:t xml:space="preserve">If This Is Your First Rating</w:t>
      </w:r>
    </w:p>
    <w:p>
      <w:pPr>
        <w:pStyle w:val="ListParagraph"/>
        <w:numPr>
          <w:ilvl w:val="0"/>
          <w:numId w:val="2"/>
        </w:numPr>
      </w:pPr>
      <w:r>
        <w:t xml:space="preserve">Set up direct deposit with the VA (preferred to checks)</w:t>
      </w:r>
    </w:p>
    <w:p>
      <w:pPr>
        <w:pStyle w:val="ListParagraph"/>
        <w:numPr>
          <w:ilvl w:val="0"/>
          <w:numId w:val="2"/>
        </w:numPr>
      </w:pPr>
      <w:r>
        <w:t xml:space="preserve">You&amp;#x2019;ll receive your first payment within 15 days of the decision</w:t>
      </w:r>
    </w:p>
    <w:p>
      <w:pPr>
        <w:pStyle w:val="ListParagraph"/>
        <w:numPr>
          <w:ilvl w:val="0"/>
          <w:numId w:val="2"/>
        </w:numPr>
      </w:pPr>
      <w:r>
        <w:t xml:space="preserve">Back pay (from effective date to decision date) arrives with first payment</w:t>
      </w:r>
    </w:p>
    <w:p>
      <w:r>
        <w:t xml:space="preserve"/>
      </w:r>
    </w:p>
    <w:p>
      <w:pPr>
        <w:pStyle w:val="Heading2"/>
      </w:pPr>
      <w:r>
        <w:t xml:space="preserve">Day 1-14: Review for Common VA Errors</w:t>
      </w:r>
    </w:p>
    <w:p>
      <w:pPr>
        <w:pStyle w:val="Heading3"/>
      </w:pPr>
      <w:r>
        <w:t xml:space="preserve">Error #1: Wrong Diagnostic Code</w:t>
      </w:r>
    </w:p>
    <w:p>
      <w:r>
        <w:t xml:space="preserve">VA assigns a Diagnostic Code (DC) to each condition. The code determines the rating criteria. Check that your condition was assigned the right code.</w:t>
      </w:r>
    </w:p>
    <w:p>
      <w:pPr>
        <w:pStyle w:val="ListParagraph"/>
        <w:numPr>
          <w:ilvl w:val="0"/>
          <w:numId w:val="2"/>
        </w:numPr>
      </w:pPr>
      <w:r>
        <w:t xml:space="preserve">Example: PTSD is usually DC 9411, but can be DC 9412 or 9413 depending on symptoms</w:t>
      </w:r>
    </w:p>
    <w:p>
      <w:pPr>
        <w:pStyle w:val="ListParagraph"/>
        <w:numPr>
          <w:ilvl w:val="0"/>
          <w:numId w:val="2"/>
        </w:numPr>
      </w:pPr>
      <w:r>
        <w:t xml:space="preserve">If wrong code: File a Higher-Level Review citing the correct code</w:t>
      </w:r>
    </w:p>
    <w:p>
      <w:r>
        <w:t xml:space="preserve"/>
      </w:r>
    </w:p>
    <w:p>
      <w:pPr>
        <w:pStyle w:val="Heading3"/>
      </w:pPr>
      <w:r>
        <w:t xml:space="preserve">Error #2: CUE (Clear and Unmistakable Error)</w:t>
      </w:r>
    </w:p>
    <w:p>
      <w:r>
        <w:t xml:space="preserve">A CUE is a clear mistake by VA in applying law or regulation. If you can prove CUE, VA will change the decision without waiting for an appeal window.</w:t>
      </w:r>
    </w:p>
    <w:p>
      <w:pPr>
        <w:pStyle w:val="ListParagraph"/>
        <w:numPr>
          <w:ilvl w:val="0"/>
          <w:numId w:val="2"/>
        </w:numPr>
      </w:pPr>
      <w:r>
        <w:t xml:space="preserve">Example: VA said &amp;#x201C;no medical evidence&amp;#x201D; when there&amp;#x2019;s a clear exam report in your file</w:t>
      </w:r>
    </w:p>
    <w:p>
      <w:pPr>
        <w:pStyle w:val="ListParagraph"/>
        <w:numPr>
          <w:ilvl w:val="0"/>
          <w:numId w:val="2"/>
        </w:numPr>
      </w:pPr>
      <w:r>
        <w:t xml:space="preserve">CUE claim: Must be filed with VA.gov form (request correction)</w:t>
      </w:r>
    </w:p>
    <w:p>
      <w:r>
        <w:t xml:space="preserve"/>
      </w:r>
    </w:p>
    <w:p>
      <w:pPr>
        <w:pStyle w:val="Heading3"/>
      </w:pPr>
      <w:r>
        <w:t xml:space="preserve">Error #3: Math Error in Combined Rating</w:t>
      </w:r>
    </w:p>
    <w:p>
      <w:r>
        <w:t xml:space="preserve">If you have multiple conditions, VA combines them using a formula (not simple addition).</w:t>
      </w:r>
    </w:p>
    <w:p>
      <w:pPr>
        <w:pStyle w:val="ListParagraph"/>
        <w:numPr>
          <w:ilvl w:val="0"/>
          <w:numId w:val="2"/>
        </w:numPr>
      </w:pPr>
      <w:r>
        <w:t xml:space="preserve">Example: 50% + 30% &amp;#x2260; 80%. VA&amp;#x2019;s formula gives 65%</w:t>
      </w:r>
    </w:p>
    <w:p>
      <w:pPr>
        <w:pStyle w:val="ListParagraph"/>
        <w:numPr>
          <w:ilvl w:val="0"/>
          <w:numId w:val="2"/>
        </w:numPr>
      </w:pPr>
      <w:r>
        <w:t xml:space="preserve">Check the math using VA&amp;#x2019;s combined rating table (available online)</w:t>
      </w:r>
    </w:p>
    <w:p>
      <w:pPr>
        <w:pStyle w:val="ListParagraph"/>
        <w:numPr>
          <w:ilvl w:val="0"/>
          <w:numId w:val="2"/>
        </w:numPr>
      </w:pPr>
      <w:r>
        <w:t xml:space="preserve">If error: File Higher-Level Review citing correct combined rating</w:t>
      </w:r>
    </w:p>
    <w:p>
      <w:r>
        <w:t xml:space="preserve"/>
      </w:r>
    </w:p>
    <w:p>
      <w:pPr>
        <w:pStyle w:val="Heading3"/>
      </w:pPr>
      <w:r>
        <w:t xml:space="preserve">Error #4: VA Ignored Your Evidence</w:t>
      </w:r>
    </w:p>
    <w:p>
      <w:r>
        <w:t xml:space="preserve">Read VA&amp;#x2019;s reasoning. Did they mention every medical record, statement, or exam you provided? If not:</w:t>
      </w:r>
    </w:p>
    <w:p>
      <w:pPr>
        <w:pStyle w:val="ListParagraph"/>
        <w:numPr>
          <w:ilvl w:val="0"/>
          <w:numId w:val="2"/>
        </w:numPr>
      </w:pPr>
      <w:r>
        <w:t xml:space="preserve">File Higher-Level Review with cover letter: &amp;#x201C;VA ignored [specific evidence] from [date]. This evidence supports service connection.&amp;#x201D;</w:t>
      </w:r>
    </w:p>
    <w:p>
      <w:r>
        <w:t xml:space="preserve"/>
      </w:r>
    </w:p>
    <w:p>
      <w:pPr>
        <w:pStyle w:val="Heading2"/>
      </w:pPr>
      <w:r>
        <w:t xml:space="preserve">Day 1-30: File Intent to File (ITF) for Missed Claims</w:t>
      </w:r>
    </w:p>
    <w:p>
      <w:pPr>
        <w:pStyle w:val="Heading3"/>
      </w:pPr>
      <w:r>
        <w:t xml:space="preserve">What Is an Intent to File?</w:t>
      </w:r>
    </w:p>
    <w:p>
      <w:r>
        <w:t xml:space="preserve">An ITF is a placeholder that protects your effective date. File ITF for any condition you think MIGHT be service-connected while you gather evidence to file a full claim later.</w:t>
      </w:r>
    </w:p>
    <w:p>
      <w:r>
        <w:t xml:space="preserve"/>
      </w:r>
    </w:p>
    <w:p>
      <w:pPr>
        <w:pStyle w:val="Heading3"/>
      </w:pPr>
      <w:r>
        <w:t xml:space="preserve">How It Works</w:t>
      </w:r>
    </w:p>
    <w:p>
      <w:pPr>
        <w:pStyle w:val="ListParagraph"/>
        <w:numPr>
          <w:ilvl w:val="0"/>
          <w:numId w:val="3"/>
        </w:numPr>
      </w:pPr>
      <w:r>
        <w:t xml:space="preserve">File ITF online at VA.gov</w:t>
      </w:r>
    </w:p>
    <w:p>
      <w:pPr>
        <w:pStyle w:val="ListParagraph"/>
        <w:numPr>
          <w:ilvl w:val="0"/>
          <w:numId w:val="3"/>
        </w:numPr>
      </w:pPr>
      <w:r>
        <w:t xml:space="preserve">You have up to 1 year to file the actual claim</w:t>
      </w:r>
    </w:p>
    <w:p>
      <w:pPr>
        <w:pStyle w:val="ListParagraph"/>
        <w:numPr>
          <w:ilvl w:val="0"/>
          <w:numId w:val="3"/>
        </w:numPr>
      </w:pPr>
      <w:r>
        <w:t xml:space="preserve">Effective date is the date you filed ITF, NOT the date you filed the full claim</w:t>
      </w:r>
    </w:p>
    <w:p>
      <w:r>
        <w:t xml:space="preserve"/>
      </w:r>
    </w:p>
    <w:p>
      <w:pPr>
        <w:pStyle w:val="Heading3"/>
      </w:pPr>
      <w:r>
        <w:t xml:space="preserve">Example ITF Use Cases</w:t>
      </w:r>
    </w:p>
    <w:p>
      <w:pPr>
        <w:pStyle w:val="ListParagraph"/>
        <w:numPr>
          <w:ilvl w:val="0"/>
          <w:numId w:val="2"/>
        </w:numPr>
      </w:pPr>
      <w:r>
        <w:t xml:space="preserve">Diagnosed with new condition after current decision: File ITF now, get medical records, file claim in 6 months</w:t>
      </w:r>
    </w:p>
    <w:p>
      <w:pPr>
        <w:pStyle w:val="ListParagraph"/>
        <w:numPr>
          <w:ilvl w:val="0"/>
          <w:numId w:val="2"/>
        </w:numPr>
      </w:pPr>
      <w:r>
        <w:t xml:space="preserve">Suspect secondary condition: File ITF, get evaluation, file claim later</w:t>
      </w:r>
    </w:p>
    <w:p>
      <w:pPr>
        <w:pStyle w:val="ListParagraph"/>
        <w:numPr>
          <w:ilvl w:val="0"/>
          <w:numId w:val="2"/>
        </w:numPr>
      </w:pPr>
      <w:r>
        <w:t xml:space="preserve">Want to gather buddy statements: File ITF, collect statements, file claim</w:t>
      </w:r>
    </w:p>
    <w:p>
      <w:r>
        <w:t xml:space="preserve"/>
      </w:r>
    </w:p>
    <w:p>
      <w:r>
        <w:br w:type="page"/>
      </w:r>
    </w:p>
    <w:p>
      <w:pPr>
        <w:pStyle w:val="Heading2"/>
      </w:pPr>
      <w:r>
        <w:t xml:space="preserve">Day 1-30: Secondary Claims Assessment</w:t>
      </w:r>
    </w:p>
    <w:p>
      <w:pPr>
        <w:pStyle w:val="Heading3"/>
      </w:pPr>
      <w:r>
        <w:t xml:space="preserve">What Are Secondary Conditions?</w:t>
      </w:r>
    </w:p>
    <w:p>
      <w:r>
        <w:t xml:space="preserve">A secondary condition is a new health problem caused by your service-connected condition. Examples:</w:t>
      </w:r>
    </w:p>
    <w:p>
      <w:pPr>
        <w:pStyle w:val="ListParagraph"/>
        <w:numPr>
          <w:ilvl w:val="0"/>
          <w:numId w:val="2"/>
        </w:numPr>
      </w:pPr>
      <w:r>
        <w:t xml:space="preserve">Service-connected PTSD causes insomnia or high blood pressure</w:t>
      </w:r>
    </w:p>
    <w:p>
      <w:pPr>
        <w:pStyle w:val="ListParagraph"/>
        <w:numPr>
          <w:ilvl w:val="0"/>
          <w:numId w:val="2"/>
        </w:numPr>
      </w:pPr>
      <w:r>
        <w:t xml:space="preserve">Service-connected knee injury causes hip arthritis (compensation gait)</w:t>
      </w:r>
    </w:p>
    <w:p>
      <w:pPr>
        <w:pStyle w:val="ListParagraph"/>
        <w:numPr>
          <w:ilvl w:val="0"/>
          <w:numId w:val="2"/>
        </w:numPr>
      </w:pPr>
      <w:r>
        <w:t xml:space="preserve">Service-connected back injury causes depression</w:t>
      </w:r>
    </w:p>
    <w:p>
      <w:r>
        <w:t xml:space="preserve"/>
      </w:r>
    </w:p>
    <w:p>
      <w:pPr>
        <w:pStyle w:val="Heading3"/>
      </w:pPr>
      <w:r>
        <w:t xml:space="preserve">How to File a Secondary Claim</w:t>
      </w:r>
    </w:p>
    <w:p>
      <w:pPr>
        <w:pStyle w:val="ListParagraph"/>
        <w:numPr>
          <w:ilvl w:val="0"/>
          <w:numId w:val="3"/>
        </w:numPr>
      </w:pPr>
      <w:r>
        <w:t xml:space="preserve">Get a VA medical exam showing the secondary condition</w:t>
      </w:r>
    </w:p>
    <w:p>
      <w:pPr>
        <w:pStyle w:val="ListParagraph"/>
        <w:numPr>
          <w:ilvl w:val="0"/>
          <w:numId w:val="3"/>
        </w:numPr>
      </w:pPr>
      <w:r>
        <w:t xml:space="preserve">Request a nexus letter: &amp;#x201C;How is this new condition related to [your service-connected condition]?&amp;#x201D;</w:t>
      </w:r>
    </w:p>
    <w:p>
      <w:pPr>
        <w:pStyle w:val="ListParagraph"/>
        <w:numPr>
          <w:ilvl w:val="0"/>
          <w:numId w:val="3"/>
        </w:numPr>
      </w:pPr>
      <w:r>
        <w:t xml:space="preserve">File claim on VA Form 21-0960c stating the secondary nexus</w:t>
      </w:r>
    </w:p>
    <w:p>
      <w:r>
        <w:t xml:space="preserve"/>
      </w:r>
    </w:p>
    <w:p>
      <w:pPr>
        <w:pStyle w:val="Heading2"/>
      </w:pPr>
      <w:r>
        <w:t xml:space="preserve">Day 1-30: Benefits Activation Checklist by Rating Level</w:t>
      </w:r>
    </w:p>
    <w:p>
      <w:pPr>
        <w:pStyle w:val="Heading3"/>
      </w:pPr>
      <w:r>
        <w:t xml:space="preserve">10%+ Disability</w:t>
      </w:r>
    </w:p>
    <w:p>
      <w:pPr>
        <w:pStyle w:val="ListParagraph"/>
        <w:numPr>
          <w:ilvl w:val="0"/>
          <w:numId w:val="2"/>
        </w:numPr>
      </w:pPr>
      <w:r>
        <w:t xml:space="preserve">VA healthcare: Enroll in VA health system (Priority Group 6 or higher depending on rating)</w:t>
      </w:r>
    </w:p>
    <w:p>
      <w:pPr>
        <w:pStyle w:val="ListParagraph"/>
        <w:numPr>
          <w:ilvl w:val="0"/>
          <w:numId w:val="2"/>
        </w:numPr>
      </w:pPr>
      <w:r>
        <w:t xml:space="preserve">VA copays: Likely free or low copay for service-connected conditions</w:t>
      </w:r>
    </w:p>
    <w:p>
      <w:pPr>
        <w:pStyle w:val="ListParagraph"/>
        <w:numPr>
          <w:ilvl w:val="0"/>
          <w:numId w:val="2"/>
        </w:numPr>
      </w:pPr>
      <w:r>
        <w:t xml:space="preserve">Commissary access: Shop at military commissaries (if eligible by other means, e.g., retired)</w:t>
      </w:r>
    </w:p>
    <w:p>
      <w:pPr>
        <w:pStyle w:val="ListParagraph"/>
        <w:numPr>
          <w:ilvl w:val="0"/>
          <w:numId w:val="2"/>
        </w:numPr>
      </w:pPr>
      <w:r>
        <w:t xml:space="preserve">Request: VA healthcare enrollment at VA.gov or your VA medical center</w:t>
      </w:r>
    </w:p>
    <w:p>
      <w:r>
        <w:t xml:space="preserve"/>
      </w:r>
    </w:p>
    <w:p>
      <w:pPr>
        <w:pStyle w:val="Heading3"/>
      </w:pPr>
      <w:r>
        <w:t xml:space="preserve">30%+ Disability</w:t>
      </w:r>
    </w:p>
    <w:p>
      <w:pPr>
        <w:pStyle w:val="ListParagraph"/>
        <w:numPr>
          <w:ilvl w:val="0"/>
          <w:numId w:val="2"/>
        </w:numPr>
      </w:pPr>
      <w:r>
        <w:t xml:space="preserve">Dependent benefits: Add spouse and children (increases monthly payment)</w:t>
      </w:r>
    </w:p>
    <w:p>
      <w:pPr>
        <w:pStyle w:val="ListParagraph"/>
        <w:numPr>
          <w:ilvl w:val="0"/>
          <w:numId w:val="2"/>
        </w:numPr>
      </w:pPr>
      <w:r>
        <w:t xml:space="preserve">How: File VA Form 21-686c (Declaration of Status of Dependents)</w:t>
      </w:r>
    </w:p>
    <w:p>
      <w:pPr>
        <w:pStyle w:val="ListParagraph"/>
        <w:numPr>
          <w:ilvl w:val="0"/>
          <w:numId w:val="2"/>
        </w:numPr>
      </w:pPr>
      <w:r>
        <w:t xml:space="preserve">Timeline: Processing takes 2-4 weeks; back pay runs from date filed</w:t>
      </w:r>
    </w:p>
    <w:p>
      <w:pPr>
        <w:pStyle w:val="ListParagraph"/>
        <w:numPr>
          <w:ilvl w:val="0"/>
          <w:numId w:val="2"/>
        </w:numPr>
      </w:pPr>
      <w:r>
        <w:t xml:space="preserve">Rates by dependent: Spouse adds $100-150/month; each child adds $50-75/month</w:t>
      </w:r>
    </w:p>
    <w:p>
      <w:r>
        <w:t xml:space="preserve"/>
      </w:r>
    </w:p>
    <w:p>
      <w:pPr>
        <w:pStyle w:val="Heading3"/>
      </w:pPr>
      <w:r>
        <w:t xml:space="preserve">50%+ Disability</w:t>
      </w:r>
    </w:p>
    <w:p>
      <w:pPr>
        <w:pStyle w:val="ListParagraph"/>
        <w:numPr>
          <w:ilvl w:val="0"/>
          <w:numId w:val="2"/>
        </w:numPr>
      </w:pPr>
      <w:r>
        <w:t xml:space="preserve">CHAMPVA (for dependents): Healthcare coverage for spouse and children (if not TRICARE eligible)</w:t>
      </w:r>
    </w:p>
    <w:p>
      <w:pPr>
        <w:pStyle w:val="ListParagraph"/>
        <w:numPr>
          <w:ilvl w:val="0"/>
          <w:numId w:val="2"/>
        </w:numPr>
      </w:pPr>
      <w:r>
        <w:t xml:space="preserve">How: VA sends CHAMPVA packet automatically</w:t>
      </w:r>
    </w:p>
    <w:p>
      <w:pPr>
        <w:pStyle w:val="ListParagraph"/>
        <w:numPr>
          <w:ilvl w:val="0"/>
          <w:numId w:val="2"/>
        </w:numPr>
      </w:pPr>
      <w:r>
        <w:t xml:space="preserve">Cost: Annual deductibles ($150 individual, $300 family); then VA covers 75% of remaining costs</w:t>
      </w:r>
    </w:p>
    <w:p>
      <w:pPr>
        <w:pStyle w:val="ListParagraph"/>
        <w:numPr>
          <w:ilvl w:val="0"/>
          <w:numId w:val="2"/>
        </w:numPr>
      </w:pPr>
      <w:r>
        <w:t xml:space="preserve">Covers: Doctor visits, hospitalizations, mental health, dental (some limitations)</w:t>
      </w:r>
    </w:p>
    <w:p>
      <w:r>
        <w:t xml:space="preserve"/>
      </w:r>
    </w:p>
    <w:p>
      <w:pPr>
        <w:pStyle w:val="Heading3"/>
      </w:pPr>
      <w:r>
        <w:t xml:space="preserve">60%+ Disability</w:t>
      </w:r>
    </w:p>
    <w:p>
      <w:pPr>
        <w:pStyle w:val="ListParagraph"/>
        <w:numPr>
          <w:ilvl w:val="0"/>
          <w:numId w:val="2"/>
        </w:numPr>
      </w:pPr>
      <w:r>
        <w:t xml:space="preserve">TDIU (Total Disability Individual Unemployability): If unemployable due to service-connected condition, claim 100% rating</w:t>
      </w:r>
    </w:p>
    <w:p>
      <w:pPr>
        <w:pStyle w:val="ListParagraph"/>
        <w:numPr>
          <w:ilvl w:val="0"/>
          <w:numId w:val="2"/>
        </w:numPr>
      </w:pPr>
      <w:r>
        <w:t xml:space="preserve">Requirement: One service-connected condition rated 60%+, OR multiple conditions combined 70%+</w:t>
      </w:r>
    </w:p>
    <w:p>
      <w:pPr>
        <w:pStyle w:val="ListParagraph"/>
        <w:numPr>
          <w:ilvl w:val="0"/>
          <w:numId w:val="2"/>
        </w:numPr>
      </w:pPr>
      <w:r>
        <w:t xml:space="preserve">Benefit: Receive 100% payment without being 100% disabled</w:t>
      </w:r>
    </w:p>
    <w:p>
      <w:pPr>
        <w:pStyle w:val="ListParagraph"/>
        <w:numPr>
          <w:ilvl w:val="0"/>
          <w:numId w:val="2"/>
        </w:numPr>
      </w:pPr>
      <w:r>
        <w:t xml:space="preserve">How: File VA Form 21-8940</w:t>
      </w:r>
    </w:p>
    <w:p>
      <w:r>
        <w:t xml:space="preserve"/>
      </w:r>
    </w:p>
    <w:p>
      <w:pPr>
        <w:pStyle w:val="Heading3"/>
      </w:pPr>
      <w:r>
        <w:t xml:space="preserve">70%+ Disability</w:t>
      </w:r>
    </w:p>
    <w:p>
      <w:pPr>
        <w:pStyle w:val="ListParagraph"/>
        <w:numPr>
          <w:ilvl w:val="0"/>
          <w:numId w:val="2"/>
        </w:numPr>
      </w:pPr>
      <w:r>
        <w:t xml:space="preserve">Vocational Rehabilitation (Chapter 31): Free job training, education, or employment support if unable to work</w:t>
      </w:r>
    </w:p>
    <w:p>
      <w:pPr>
        <w:pStyle w:val="ListParagraph"/>
        <w:numPr>
          <w:ilvl w:val="0"/>
          <w:numId w:val="2"/>
        </w:numPr>
      </w:pPr>
      <w:r>
        <w:t xml:space="preserve">Services: Vocational counseling, education benefits, job placement</w:t>
      </w:r>
    </w:p>
    <w:p>
      <w:pPr>
        <w:pStyle w:val="ListParagraph"/>
        <w:numPr>
          <w:ilvl w:val="0"/>
          <w:numId w:val="2"/>
        </w:numPr>
      </w:pPr>
      <w:r>
        <w:t xml:space="preserve">How: Contact VA Vocational Rehabilitation office</w:t>
      </w:r>
    </w:p>
    <w:p>
      <w:pPr>
        <w:pStyle w:val="ListParagraph"/>
        <w:numPr>
          <w:ilvl w:val="0"/>
          <w:numId w:val="2"/>
        </w:numPr>
      </w:pPr>
      <w:r>
        <w:t xml:space="preserve">Duration: Up to 48 months of benefits</w:t>
      </w:r>
    </w:p>
    <w:p>
      <w:r>
        <w:t xml:space="preserve"/>
      </w:r>
    </w:p>
    <w:p>
      <w:pPr>
        <w:pStyle w:val="Heading3"/>
      </w:pPr>
      <w:r>
        <w:t xml:space="preserve">100% Permanent and Total (P&amp;T)</w:t>
      </w:r>
    </w:p>
    <w:p>
      <w:pPr>
        <w:pStyle w:val="ListParagraph"/>
        <w:numPr>
          <w:ilvl w:val="0"/>
          <w:numId w:val="2"/>
        </w:numPr>
      </w:pPr>
      <w:r>
        <w:t xml:space="preserve">Chapter 35 DEA (Dependents&amp;#x2019; Educational Assistance): Your dependents get education benefits</w:t>
      </w:r>
    </w:p>
    <w:p>
      <w:pPr>
        <w:pStyle w:val="ListParagraph"/>
        <w:numPr>
          <w:ilvl w:val="0"/>
          <w:numId w:val="2"/>
        </w:numPr>
      </w:pPr>
      <w:r>
        <w:t xml:space="preserve">Benefit: Spouse gets 36 months of education benefits; children get benefits for college/trade school</w:t>
      </w:r>
    </w:p>
    <w:p>
      <w:pPr>
        <w:pStyle w:val="ListParagraph"/>
        <w:numPr>
          <w:ilvl w:val="0"/>
          <w:numId w:val="2"/>
        </w:numPr>
      </w:pPr>
      <w:r>
        <w:t xml:space="preserve">Property tax exemptions: State-specific; check your state VA office</w:t>
      </w:r>
    </w:p>
    <w:p>
      <w:pPr>
        <w:pStyle w:val="ListParagraph"/>
        <w:numPr>
          <w:ilvl w:val="0"/>
          <w:numId w:val="2"/>
        </w:numPr>
      </w:pPr>
      <w:r>
        <w:t xml:space="preserve">CHAMPVA: Full coverage for dependents</w:t>
      </w:r>
    </w:p>
    <w:p>
      <w:pPr>
        <w:pStyle w:val="ListParagraph"/>
        <w:numPr>
          <w:ilvl w:val="0"/>
          <w:numId w:val="2"/>
        </w:numPr>
      </w:pPr>
      <w:r>
        <w:t xml:space="preserve">No VA copays: All VA medical care is free</w:t>
      </w:r>
    </w:p>
    <w:p>
      <w:pPr>
        <w:pStyle w:val="ListParagraph"/>
        <w:numPr>
          <w:ilvl w:val="0"/>
          <w:numId w:val="2"/>
        </w:numPr>
      </w:pPr>
      <w:r>
        <w:t xml:space="preserve">How to activate: VA sends notices automatically; verify dependents on VA.gov</w:t>
      </w:r>
    </w:p>
    <w:p>
      <w:r>
        <w:t xml:space="preserve"/>
      </w:r>
    </w:p>
    <w:p>
      <w:r>
        <w:br w:type="page"/>
      </w:r>
    </w:p>
    <w:p>
      <w:pPr>
        <w:pStyle w:val="Heading2"/>
      </w:pPr>
      <w:r>
        <w:t xml:space="preserve">Decision Tree: Should You Appeal?</w:t>
      </w:r>
    </w:p>
    <w:p>
      <w:pPr>
        <w:pStyle w:val="Heading3"/>
      </w:pPr>
      <w:r>
        <w:t xml:space="preserve">Question 1: Did VA deny any condition you believe is service-connected?</w:t>
      </w:r>
    </w:p>
    <w:p>
      <w:r>
        <w:t xml:space="preserve">YES: Consider Supplemental Claim (if you have new evidence) or Board Appeal (if complex)</w:t>
      </w:r>
    </w:p>
    <w:p>
      <w:r>
        <w:t xml:space="preserve">NO: Go to Question 2</w:t>
      </w:r>
    </w:p>
    <w:p>
      <w:r>
        <w:t xml:space="preserve"/>
      </w:r>
    </w:p>
    <w:p>
      <w:pPr>
        <w:pStyle w:val="Heading3"/>
      </w:pPr>
      <w:r>
        <w:t xml:space="preserve">Question 2: Is your rating lower than you expected?</w:t>
      </w:r>
    </w:p>
    <w:p>
      <w:r>
        <w:t xml:space="preserve">YES: File Higher-Level Review citing correct rating criteria</w:t>
      </w:r>
    </w:p>
    <w:p>
      <w:r>
        <w:t xml:space="preserve">NO: Go to Question 3</w:t>
      </w:r>
    </w:p>
    <w:p>
      <w:r>
        <w:t xml:space="preserve"/>
      </w:r>
    </w:p>
    <w:p>
      <w:pPr>
        <w:pStyle w:val="Heading3"/>
      </w:pPr>
      <w:r>
        <w:t xml:space="preserve">Question 3: Do you have new medical evidence (diagnosis, exam, nexus letter)?</w:t>
      </w:r>
    </w:p>
    <w:p>
      <w:r>
        <w:t xml:space="preserve">YES: File Supplemental Claim</w:t>
      </w:r>
    </w:p>
    <w:p>
      <w:r>
        <w:t xml:space="preserve">NO: You likely cannot appeal</w:t>
      </w:r>
    </w:p>
    <w:p>
      <w:r>
        <w:t xml:space="preserve"/>
      </w:r>
    </w:p>
    <w:p>
      <w:pPr>
        <w:pStyle w:val="Heading2"/>
      </w:pPr>
      <w:r>
        <w:t xml:space="preserve">Back Pay Calculation</w:t>
      </w:r>
    </w:p>
    <w:p>
      <w:pPr>
        <w:pStyle w:val="Heading3"/>
      </w:pPr>
      <w:r>
        <w:t xml:space="preserve">How Back Pay Works</w:t>
      </w:r>
    </w:p>
    <w:p>
      <w:r>
        <w:t xml:space="preserve">Back pay is compensation owed from your effective date to your decision date.</w:t>
      </w:r>
    </w:p>
    <w:p>
      <w:pPr>
        <w:pStyle w:val="ListParagraph"/>
        <w:numPr>
          <w:ilvl w:val="0"/>
          <w:numId w:val="2"/>
        </w:numPr>
      </w:pPr>
      <w:r>
        <w:t xml:space="preserve">Example: Effective date December 1, 2024; Decision date April 1, 2025. You get 4 months of back pay + first ongoing monthly payment</w:t>
      </w:r>
    </w:p>
    <w:p>
      <w:r>
        <w:t xml:space="preserve"/>
      </w:r>
    </w:p>
    <w:p>
      <w:pPr>
        <w:pStyle w:val="Heading3"/>
      </w:pPr>
      <w:r>
        <w:t xml:space="preserve">How to Estimate</w:t>
      </w:r>
    </w:p>
    <w:p>
      <w:pPr>
        <w:pStyle w:val="ListParagraph"/>
        <w:numPr>
          <w:ilvl w:val="0"/>
          <w:numId w:val="3"/>
        </w:numPr>
      </w:pPr>
      <w:r>
        <w:t xml:space="preserve">Find your rating percentage on VA&amp;#x2019;s current rates (VA.gov)</w:t>
      </w:r>
    </w:p>
    <w:p>
      <w:pPr>
        <w:pStyle w:val="ListParagraph"/>
        <w:numPr>
          <w:ilvl w:val="0"/>
          <w:numId w:val="3"/>
        </w:numPr>
      </w:pPr>
      <w:r>
        <w:t xml:space="preserve">Multiply monthly rate by number of months</w:t>
      </w:r>
    </w:p>
    <w:p>
      <w:pPr>
        <w:pStyle w:val="ListParagraph"/>
        <w:numPr>
          <w:ilvl w:val="0"/>
          <w:numId w:val="3"/>
        </w:numPr>
      </w:pPr>
      <w:r>
        <w:t xml:space="preserve">Example: 30% = ~$383/month; 4 months = ~$1,532 back pay</w:t>
      </w:r>
    </w:p>
    <w:p>
      <w:r>
        <w:t xml:space="preserve"/>
      </w:r>
    </w:p>
    <w:p>
      <w:pPr>
        <w:pStyle w:val="Heading3"/>
      </w:pPr>
      <w:r>
        <w:t xml:space="preserve">When to Expect It</w:t>
      </w:r>
    </w:p>
    <w:p>
      <w:pPr>
        <w:pStyle w:val="ListParagraph"/>
        <w:numPr>
          <w:ilvl w:val="0"/>
          <w:numId w:val="2"/>
        </w:numPr>
      </w:pPr>
      <w:r>
        <w:t xml:space="preserve">Arrives with your first payment (15 days after decision)</w:t>
      </w:r>
    </w:p>
    <w:p>
      <w:pPr>
        <w:pStyle w:val="ListParagraph"/>
        <w:numPr>
          <w:ilvl w:val="0"/>
          <w:numId w:val="2"/>
        </w:numPr>
      </w:pPr>
      <w:r>
        <w:t xml:space="preserve">Lump sum, then ongoing monthly</w:t>
      </w:r>
    </w:p>
    <w:p>
      <w:r>
        <w:t xml:space="preserve"/>
      </w:r>
    </w:p>
    <w:p>
      <w:pPr>
        <w:pStyle w:val="Heading3"/>
      </w:pPr>
      <w:r>
        <w:t xml:space="preserve">If Back Pay Is Wrong</w:t>
      </w:r>
    </w:p>
    <w:p>
      <w:pPr>
        <w:pStyle w:val="ListParagraph"/>
        <w:numPr>
          <w:ilvl w:val="0"/>
          <w:numId w:val="2"/>
        </w:numPr>
      </w:pPr>
      <w:r>
        <w:t xml:space="preserve">Contact VA.gov Debt Management Center or your regional office</w:t>
      </w:r>
    </w:p>
    <w:p>
      <w:pPr>
        <w:pStyle w:val="ListParagraph"/>
        <w:numPr>
          <w:ilvl w:val="0"/>
          <w:numId w:val="2"/>
        </w:numPr>
      </w:pPr>
      <w:r>
        <w:t xml:space="preserve">Request recalculation with correct effective date</w:t>
      </w:r>
    </w:p>
    <w:p>
      <w:pPr>
        <w:pStyle w:val="ListParagraph"/>
        <w:numPr>
          <w:ilvl w:val="0"/>
          <w:numId w:val="2"/>
        </w:numPr>
      </w:pPr>
      <w:r>
        <w:t xml:space="preserve">If underpaid: VA will issue adjustment</w:t>
      </w:r>
    </w:p>
    <w:p>
      <w:r>
        <w:t xml:space="preserve"/>
      </w:r>
    </w:p>
    <w:p>
      <w:pPr>
        <w:pStyle w:val="Heading2"/>
      </w:pPr>
      <w:r>
        <w:t xml:space="preserve">Notify the Right People</w:t>
      </w:r>
    </w:p>
    <w:p>
      <w:pPr>
        <w:pStyle w:val="Heading3"/>
      </w:pPr>
      <w:r>
        <w:t xml:space="preserve">1. Your Employer</w:t>
      </w:r>
    </w:p>
    <w:p>
      <w:r>
        <w:t xml:space="preserve">Why: If you missed work for VA appointments, USERRA (Uniformed Services Employment and Reemployment Rights Act) protects your job.</w:t>
      </w:r>
    </w:p>
    <w:p>
      <w:pPr>
        <w:pStyle w:val="ListParagraph"/>
        <w:numPr>
          <w:ilvl w:val="0"/>
          <w:numId w:val="2"/>
        </w:numPr>
      </w:pPr>
      <w:r>
        <w:t xml:space="preserve">What to say: &amp;#x201C;I am now rated at [percentage]% disabled veteran status.&amp;#x201D;</w:t>
      </w:r>
    </w:p>
    <w:p>
      <w:pPr>
        <w:pStyle w:val="ListParagraph"/>
        <w:numPr>
          <w:ilvl w:val="0"/>
          <w:numId w:val="2"/>
        </w:numPr>
      </w:pPr>
      <w:r>
        <w:t xml:space="preserve">Benefits: Protection against retaliation, reasonable accommodations, healthcare continuation</w:t>
      </w:r>
    </w:p>
    <w:p>
      <w:r>
        <w:t xml:space="preserve"/>
      </w:r>
    </w:p>
    <w:p>
      <w:pPr>
        <w:pStyle w:val="Heading3"/>
      </w:pPr>
      <w:r>
        <w:t xml:space="preserve">2. Your Insurance</w:t>
      </w:r>
    </w:p>
    <w:p>
      <w:r>
        <w:t xml:space="preserve">Why: VA disability pay may affect health insurance or other benefits.</w:t>
      </w:r>
    </w:p>
    <w:p>
      <w:pPr>
        <w:pStyle w:val="ListParagraph"/>
        <w:numPr>
          <w:ilvl w:val="0"/>
          <w:numId w:val="2"/>
        </w:numPr>
      </w:pPr>
      <w:r>
        <w:t xml:space="preserve">Health insurance: Notify if you enroll in VA health (may reduce private insurance cost)</w:t>
      </w:r>
    </w:p>
    <w:p>
      <w:pPr>
        <w:pStyle w:val="ListParagraph"/>
        <w:numPr>
          <w:ilvl w:val="0"/>
          <w:numId w:val="2"/>
        </w:numPr>
      </w:pPr>
      <w:r>
        <w:t xml:space="preserve">Life insurance: Some policies offer disabled veteran rates</w:t>
      </w:r>
    </w:p>
    <w:p>
      <w:r>
        <w:t xml:space="preserve"/>
      </w:r>
    </w:p>
    <w:p>
      <w:pPr>
        <w:pStyle w:val="Heading3"/>
      </w:pPr>
      <w:r>
        <w:t xml:space="preserve">3. Your State VA Office</w:t>
      </w:r>
    </w:p>
    <w:p>
      <w:r>
        <w:t xml:space="preserve">Why: Many states offer additional benefits for disabled veterans (property tax exemptions, education benefits, etc.).</w:t>
      </w:r>
    </w:p>
    <w:p>
      <w:pPr>
        <w:pStyle w:val="ListParagraph"/>
        <w:numPr>
          <w:ilvl w:val="0"/>
          <w:numId w:val="2"/>
        </w:numPr>
      </w:pPr>
      <w:r>
        <w:t xml:space="preserve">Contact: Search &amp;#x201C;[your state] VA office&amp;#x201D; online</w:t>
      </w:r>
    </w:p>
    <w:p>
      <w:pPr>
        <w:pStyle w:val="ListParagraph"/>
        <w:numPr>
          <w:ilvl w:val="0"/>
          <w:numId w:val="2"/>
        </w:numPr>
      </w:pPr>
      <w:r>
        <w:t xml:space="preserve">Ask about: Property tax exemptions, education grants, hiring preference programs</w:t>
      </w:r>
    </w:p>
    <w:p>
      <w:r>
        <w:t xml:space="preserve"/>
      </w:r>
    </w:p>
    <w:p>
      <w:pPr>
        <w:pStyle w:val="Heading2"/>
      </w:pPr>
      <w:r>
        <w:t xml:space="preserve">Long-Term Planning</w:t>
      </w:r>
    </w:p>
    <w:p>
      <w:pPr>
        <w:pStyle w:val="Heading3"/>
      </w:pPr>
      <w:r>
        <w:t xml:space="preserve">When to Expect Re-Examinations</w:t>
      </w:r>
    </w:p>
    <w:p>
      <w:r>
        <w:t xml:space="preserve">VA schedules follow-up exams to track changes in your condition. Typical intervals:</w:t>
      </w:r>
    </w:p>
    <w:p>
      <w:pPr>
        <w:pStyle w:val="ListParagraph"/>
        <w:numPr>
          <w:ilvl w:val="0"/>
          <w:numId w:val="2"/>
        </w:numPr>
      </w:pPr>
      <w:r>
        <w:t xml:space="preserve">PTSD: Usually every 5 years after initial rating</w:t>
      </w:r>
    </w:p>
    <w:p>
      <w:pPr>
        <w:pStyle w:val="ListParagraph"/>
        <w:numPr>
          <w:ilvl w:val="0"/>
          <w:numId w:val="2"/>
        </w:numPr>
      </w:pPr>
      <w:r>
        <w:t xml:space="preserve">Chronic back pain: Every 2-3 years</w:t>
      </w:r>
    </w:p>
    <w:p>
      <w:pPr>
        <w:pStyle w:val="ListParagraph"/>
        <w:numPr>
          <w:ilvl w:val="0"/>
          <w:numId w:val="2"/>
        </w:numPr>
      </w:pPr>
      <w:r>
        <w:t xml:space="preserve">Cancer: Annual exams for 5 years, then as medically indicated</w:t>
      </w:r>
    </w:p>
    <w:p>
      <w:pPr>
        <w:pStyle w:val="ListParagraph"/>
        <w:numPr>
          <w:ilvl w:val="0"/>
          <w:numId w:val="2"/>
        </w:numPr>
      </w:pPr>
      <w:r>
        <w:t xml:space="preserve">Expect: VA letter scheduling exam 30-60 days in advance</w:t>
      </w:r>
    </w:p>
    <w:p>
      <w:r>
        <w:t xml:space="preserve"/>
      </w:r>
    </w:p>
    <w:p>
      <w:pPr>
        <w:pStyle w:val="Heading3"/>
      </w:pPr>
      <w:r>
        <w:t xml:space="preserve">How to Protect Your Rating</w:t>
      </w:r>
    </w:p>
    <w:p>
      <w:r>
        <w:t xml:space="preserve">Protecting your rating means preventing VA from lowering it at a future exam:</w:t>
      </w:r>
    </w:p>
    <w:p>
      <w:pPr>
        <w:pStyle w:val="ListParagraph"/>
        <w:numPr>
          <w:ilvl w:val="0"/>
          <w:numId w:val="2"/>
        </w:numPr>
      </w:pPr>
      <w:r>
        <w:t xml:space="preserve">Document your symptoms: Keep daily notes about pain, fatigue, sleep problems, mood</w:t>
      </w:r>
    </w:p>
    <w:p>
      <w:pPr>
        <w:pStyle w:val="ListParagraph"/>
        <w:numPr>
          <w:ilvl w:val="0"/>
          <w:numId w:val="2"/>
        </w:numPr>
      </w:pPr>
      <w:r>
        <w:t xml:space="preserve">Keep medical records: Maintain continuity of care with VA or private doctors</w:t>
      </w:r>
    </w:p>
    <w:p>
      <w:pPr>
        <w:pStyle w:val="ListParagraph"/>
        <w:numPr>
          <w:ilvl w:val="0"/>
          <w:numId w:val="2"/>
        </w:numPr>
      </w:pPr>
      <w:r>
        <w:t xml:space="preserve">At VA exams: Fully describe symptoms as they occur (don&amp;#x2019;t minimize or maximize)</w:t>
      </w:r>
    </w:p>
    <w:p>
      <w:pPr>
        <w:pStyle w:val="ListParagraph"/>
        <w:numPr>
          <w:ilvl w:val="0"/>
          <w:numId w:val="2"/>
        </w:numPr>
      </w:pPr>
      <w:r>
        <w:t xml:space="preserve">Request P&amp;T status: If 100% rating, ask VA to consider permanent and total (prevents future reexams)</w:t>
      </w:r>
    </w:p>
    <w:p>
      <w:pPr>
        <w:pStyle w:val="ListParagraph"/>
        <w:numPr>
          <w:ilvl w:val="0"/>
          <w:numId w:val="2"/>
        </w:numPr>
      </w:pPr>
      <w:r>
        <w:t xml:space="preserve">File secondary claims: As new conditions emerge, file claims to increase overall rating</w:t>
      </w:r>
    </w:p>
    <w:p>
      <w:r>
        <w:t xml:space="preserve"/>
      </w:r>
    </w:p>
    <w:p>
      <w:pPr>
        <w:pStyle w:val="Heading2"/>
      </w:pPr>
      <w:r>
        <w:t xml:space="preserve">Your 30-Day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shd w:fill="0F3460" w:val="clear"/>
            <w:tcMar>
              <w:top w:type="dxa" w:w="80"/>
              <w:left w:type="dxa" w:w="120"/>
              <w:bottom w:type="dxa" w:w="80"/>
              <w:right w:type="dxa" w:w="120"/>
            </w:tcMar>
          </w:tcPr>
          <w:p>
            <w:r>
              <w:rPr>
                <w:b/>
                <w:bCs/>
                <w:color w:val="FFFFFF"/>
              </w:rPr>
              <w:t xml:space="preserve">Task</w:t>
            </w:r>
          </w:p>
        </w:tc>
        <w:tc>
          <w:tcPr>
            <w:tcW w:type="dxa" w:w="4680"/>
            <w:shd w:fill="0F3460" w:val="clear"/>
            <w:tcMar>
              <w:top w:type="dxa" w:w="80"/>
              <w:left w:type="dxa" w:w="120"/>
              <w:bottom w:type="dxa" w:w="80"/>
              <w:right w:type="dxa" w:w="120"/>
            </w:tcMar>
          </w:tcPr>
          <w:p>
            <w:r>
              <w:rPr>
                <w:b/>
                <w:bCs/>
                <w:color w:val="FFFFFF"/>
              </w:rPr>
              <w:t xml:space="preserve">Deadline</w:t>
            </w:r>
          </w:p>
        </w:tc>
      </w:tr>
      <w:tr>
        <w:tc>
          <w:tcPr>
            <w:tcW w:type="dxa" w:w="4680"/>
            <w:shd w:fill="F0F0F0" w:val="clear"/>
            <w:tcMar>
              <w:top w:type="dxa" w:w="80"/>
              <w:left w:type="dxa" w:w="120"/>
              <w:bottom w:type="dxa" w:w="80"/>
              <w:right w:type="dxa" w:w="120"/>
            </w:tcMar>
          </w:tcPr>
          <w:p>
            <w:r>
              <w:t xml:space="preserve">Read decision letter carefully</w:t>
            </w:r>
          </w:p>
        </w:tc>
        <w:tc>
          <w:tcPr>
            <w:tcW w:type="dxa" w:w="4680"/>
            <w:shd w:fill="F0F0F0" w:val="clear"/>
            <w:tcMar>
              <w:top w:type="dxa" w:w="80"/>
              <w:left w:type="dxa" w:w="120"/>
              <w:bottom w:type="dxa" w:w="80"/>
              <w:right w:type="dxa" w:w="120"/>
            </w:tcMar>
          </w:tcPr>
          <w:p>
            <w:r>
              <w:t xml:space="preserve">Day 1-3</w:t>
            </w:r>
          </w:p>
        </w:tc>
      </w:tr>
      <w:tr>
        <w:tc>
          <w:tcPr>
            <w:tcW w:type="dxa" w:w="4680"/>
            <w:shd w:fill="FFFFFF" w:val="clear"/>
            <w:tcMar>
              <w:top w:type="dxa" w:w="80"/>
              <w:left w:type="dxa" w:w="120"/>
              <w:bottom w:type="dxa" w:w="80"/>
              <w:right w:type="dxa" w:w="120"/>
            </w:tcMar>
          </w:tcPr>
          <w:p>
            <w:r>
              <w:t xml:space="preserve">Verify compensation and effective date</w:t>
            </w:r>
          </w:p>
        </w:tc>
        <w:tc>
          <w:tcPr>
            <w:tcW w:type="dxa" w:w="4680"/>
            <w:shd w:fill="FFFFFF" w:val="clear"/>
            <w:tcMar>
              <w:top w:type="dxa" w:w="80"/>
              <w:left w:type="dxa" w:w="120"/>
              <w:bottom w:type="dxa" w:w="80"/>
              <w:right w:type="dxa" w:w="120"/>
            </w:tcMar>
          </w:tcPr>
          <w:p>
            <w:r>
              <w:t xml:space="preserve">Day 1-7</w:t>
            </w:r>
          </w:p>
        </w:tc>
      </w:tr>
      <w:tr>
        <w:tc>
          <w:tcPr>
            <w:tcW w:type="dxa" w:w="4680"/>
            <w:shd w:fill="F0F0F0" w:val="clear"/>
            <w:tcMar>
              <w:top w:type="dxa" w:w="80"/>
              <w:left w:type="dxa" w:w="120"/>
              <w:bottom w:type="dxa" w:w="80"/>
              <w:right w:type="dxa" w:w="120"/>
            </w:tcMar>
          </w:tcPr>
          <w:p>
            <w:r>
              <w:t xml:space="preserve">Review for VA errors (CUE, wrong codes, ignored evidence)</w:t>
            </w:r>
          </w:p>
        </w:tc>
        <w:tc>
          <w:tcPr>
            <w:tcW w:type="dxa" w:w="4680"/>
            <w:shd w:fill="F0F0F0" w:val="clear"/>
            <w:tcMar>
              <w:top w:type="dxa" w:w="80"/>
              <w:left w:type="dxa" w:w="120"/>
              <w:bottom w:type="dxa" w:w="80"/>
              <w:right w:type="dxa" w:w="120"/>
            </w:tcMar>
          </w:tcPr>
          <w:p>
            <w:r>
              <w:t xml:space="preserve">Day 1-14</w:t>
            </w:r>
          </w:p>
        </w:tc>
      </w:tr>
      <w:tr>
        <w:tc>
          <w:tcPr>
            <w:tcW w:type="dxa" w:w="4680"/>
            <w:shd w:fill="FFFFFF" w:val="clear"/>
            <w:tcMar>
              <w:top w:type="dxa" w:w="80"/>
              <w:left w:type="dxa" w:w="120"/>
              <w:bottom w:type="dxa" w:w="80"/>
              <w:right w:type="dxa" w:w="120"/>
            </w:tcMar>
          </w:tcPr>
          <w:p>
            <w:r>
              <w:t xml:space="preserve">File Intent to File (ITF) for potential secondary conditions</w:t>
            </w:r>
          </w:p>
        </w:tc>
        <w:tc>
          <w:tcPr>
            <w:tcW w:type="dxa" w:w="4680"/>
            <w:shd w:fill="FFFFFF" w:val="clear"/>
            <w:tcMar>
              <w:top w:type="dxa" w:w="80"/>
              <w:left w:type="dxa" w:w="120"/>
              <w:bottom w:type="dxa" w:w="80"/>
              <w:right w:type="dxa" w:w="120"/>
            </w:tcMar>
          </w:tcPr>
          <w:p>
            <w:r>
              <w:t xml:space="preserve">Day 1-30</w:t>
            </w:r>
          </w:p>
        </w:tc>
      </w:tr>
      <w:tr>
        <w:tc>
          <w:tcPr>
            <w:tcW w:type="dxa" w:w="4680"/>
            <w:shd w:fill="F0F0F0" w:val="clear"/>
            <w:tcMar>
              <w:top w:type="dxa" w:w="80"/>
              <w:left w:type="dxa" w:w="120"/>
              <w:bottom w:type="dxa" w:w="80"/>
              <w:right w:type="dxa" w:w="120"/>
            </w:tcMar>
          </w:tcPr>
          <w:p>
            <w:r>
              <w:t xml:space="preserve">Identify secondary conditions to claim</w:t>
            </w:r>
          </w:p>
        </w:tc>
        <w:tc>
          <w:tcPr>
            <w:tcW w:type="dxa" w:w="4680"/>
            <w:shd w:fill="F0F0F0" w:val="clear"/>
            <w:tcMar>
              <w:top w:type="dxa" w:w="80"/>
              <w:left w:type="dxa" w:w="120"/>
              <w:bottom w:type="dxa" w:w="80"/>
              <w:right w:type="dxa" w:w="120"/>
            </w:tcMar>
          </w:tcPr>
          <w:p>
            <w:r>
              <w:t xml:space="preserve">Day 1-30</w:t>
            </w:r>
          </w:p>
        </w:tc>
      </w:tr>
      <w:tr>
        <w:tc>
          <w:tcPr>
            <w:tcW w:type="dxa" w:w="4680"/>
            <w:shd w:fill="FFFFFF" w:val="clear"/>
            <w:tcMar>
              <w:top w:type="dxa" w:w="80"/>
              <w:left w:type="dxa" w:w="120"/>
              <w:bottom w:type="dxa" w:w="80"/>
              <w:right w:type="dxa" w:w="120"/>
            </w:tcMar>
          </w:tcPr>
          <w:p>
            <w:r>
              <w:t xml:space="preserve">Enroll in VA healthcare</w:t>
            </w:r>
          </w:p>
        </w:tc>
        <w:tc>
          <w:tcPr>
            <w:tcW w:type="dxa" w:w="4680"/>
            <w:shd w:fill="FFFFFF" w:val="clear"/>
            <w:tcMar>
              <w:top w:type="dxa" w:w="80"/>
              <w:left w:type="dxa" w:w="120"/>
              <w:bottom w:type="dxa" w:w="80"/>
              <w:right w:type="dxa" w:w="120"/>
            </w:tcMar>
          </w:tcPr>
          <w:p>
            <w:r>
              <w:t xml:space="preserve">Day 1-30</w:t>
            </w:r>
          </w:p>
        </w:tc>
      </w:tr>
      <w:tr>
        <w:tc>
          <w:tcPr>
            <w:tcW w:type="dxa" w:w="4680"/>
            <w:shd w:fill="F0F0F0" w:val="clear"/>
            <w:tcMar>
              <w:top w:type="dxa" w:w="80"/>
              <w:left w:type="dxa" w:w="120"/>
              <w:bottom w:type="dxa" w:w="80"/>
              <w:right w:type="dxa" w:w="120"/>
            </w:tcMar>
          </w:tcPr>
          <w:p>
            <w:r>
              <w:t xml:space="preserve">Add dependents if 30%+ rating</w:t>
            </w:r>
          </w:p>
        </w:tc>
        <w:tc>
          <w:tcPr>
            <w:tcW w:type="dxa" w:w="4680"/>
            <w:shd w:fill="F0F0F0" w:val="clear"/>
            <w:tcMar>
              <w:top w:type="dxa" w:w="80"/>
              <w:left w:type="dxa" w:w="120"/>
              <w:bottom w:type="dxa" w:w="80"/>
              <w:right w:type="dxa" w:w="120"/>
            </w:tcMar>
          </w:tcPr>
          <w:p>
            <w:r>
              <w:t xml:space="preserve">Day 1-30</w:t>
            </w:r>
          </w:p>
        </w:tc>
      </w:tr>
      <w:tr>
        <w:tc>
          <w:tcPr>
            <w:tcW w:type="dxa" w:w="4680"/>
            <w:shd w:fill="FFFFFF" w:val="clear"/>
            <w:tcMar>
              <w:top w:type="dxa" w:w="80"/>
              <w:left w:type="dxa" w:w="120"/>
              <w:bottom w:type="dxa" w:w="80"/>
              <w:right w:type="dxa" w:w="120"/>
            </w:tcMar>
          </w:tcPr>
          <w:p>
            <w:r>
              <w:t xml:space="preserve">Decide whether to appeal</w:t>
            </w:r>
          </w:p>
        </w:tc>
        <w:tc>
          <w:tcPr>
            <w:tcW w:type="dxa" w:w="4680"/>
            <w:shd w:fill="FFFFFF" w:val="clear"/>
            <w:tcMar>
              <w:top w:type="dxa" w:w="80"/>
              <w:left w:type="dxa" w:w="120"/>
              <w:bottom w:type="dxa" w:w="80"/>
              <w:right w:type="dxa" w:w="120"/>
            </w:tcMar>
          </w:tcPr>
          <w:p>
            <w:r>
              <w:t xml:space="preserve">Day 1-30</w:t>
            </w:r>
          </w:p>
        </w:tc>
      </w:tr>
      <w:tr>
        <w:tc>
          <w:tcPr>
            <w:tcW w:type="dxa" w:w="4680"/>
            <w:shd w:fill="F0F0F0" w:val="clear"/>
            <w:tcMar>
              <w:top w:type="dxa" w:w="80"/>
              <w:left w:type="dxa" w:w="120"/>
              <w:bottom w:type="dxa" w:w="80"/>
              <w:right w:type="dxa" w:w="120"/>
            </w:tcMar>
          </w:tcPr>
          <w:p>
            <w:r>
              <w:t xml:space="preserve">Notify employer, insurance, state VA office</w:t>
            </w:r>
          </w:p>
        </w:tc>
        <w:tc>
          <w:tcPr>
            <w:tcW w:type="dxa" w:w="4680"/>
            <w:shd w:fill="F0F0F0" w:val="clear"/>
            <w:tcMar>
              <w:top w:type="dxa" w:w="80"/>
              <w:left w:type="dxa" w:w="120"/>
              <w:bottom w:type="dxa" w:w="80"/>
              <w:right w:type="dxa" w:w="120"/>
            </w:tcMar>
          </w:tcPr>
          <w:p>
            <w:r>
              <w:t xml:space="preserve">Day 1-30</w:t>
            </w:r>
          </w:p>
        </w:tc>
      </w:tr>
    </w:tbl>
    <w:p>
      <w:r>
        <w:t xml:space="preserve"/>
      </w:r>
    </w:p>
    <w:p>
      <w:r>
        <w:t xml:space="preserve"/>
      </w:r>
    </w:p>
    <w:p>
      <w:pPr>
        <w:pStyle w:val="Heading2"/>
      </w:pPr>
      <w:r>
        <w:t xml:space="preserve">Final Notes</w:t>
      </w:r>
    </w:p>
    <w:p>
      <w:r>
        <w:t xml:space="preserve">You earned your VA rating. Now make sure you maximize the benefits that come with it. Use these first 30 days to verify the decision, claim secondary conditions, and activate your benefits. If you disagree with the decision, file your appeal before the 1-year deadline. You have time, but act strategically.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20"/>
      <w:outlineLvl w:val="2"/>
    </w:pPr>
    <w:rPr>
      <w:rFonts w:ascii="Arial" w:cs="Arial" w:eastAsia="Arial" w:hAnsi="Arial"/>
      <w:b/>
      <w:bCs/>
      <w:color w:val="E945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2026-04-14T03:51:35.963Z</dcterms:created>
  <dcterms:modified xsi:type="dcterms:W3CDTF">2026-04-14T03:51:35.964Z</dcterms:modified>
</cp:coreProperties>
</file>

<file path=docProps/custom.xml><?xml version="1.0" encoding="utf-8"?>
<Properties xmlns="http://schemas.openxmlformats.org/officeDocument/2006/custom-properties" xmlns:vt="http://schemas.openxmlformats.org/officeDocument/2006/docPropsVTypes"/>
</file>