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  <w:rPr>
          <w:rFonts w:ascii="Arial" w:cs="Arial" w:eastAsia="Arial" w:hAnsi="Arial"/>
          <w:b/>
          <w:bCs/>
          <w:color w:val="1A1A2E"/>
          <w:sz w:val="28"/>
          <w:szCs w:val="28"/>
        </w:rPr>
      </w:pPr>
      <w:r>
        <w:t xml:space="preserve">CRDP/CRSC MILITARY RETIREMENT COORDINATION GUIDE</w:t>
      </w:r>
    </w:p>
    <w:p>
      <w:pPr>
        <w:spacing w:after="400"/>
        <w:jc w:val="center"/>
        <w:rPr>
          <w:rFonts w:ascii="Arial" w:cs="Arial" w:eastAsia="Arial" w:hAnsi="Arial"/>
          <w:color w:val="E94560"/>
          <w:sz w:val="24"/>
          <w:szCs w:val="24"/>
        </w:rPr>
      </w:pPr>
      <w:r>
        <w:t xml:space="preserve">Maximize Income for Military Retirees with Service-Connected Disabilities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The VA Offset Problem (Solved)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Before 2003, military retirees faced an impossible choice: receive your military retirement OR VA disability compensation. You couldn't have both. If you received disability benefits, the VA offset reduced your retirement dollar-for-dollar.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Two programs now fix this: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CRDP (Concurrent Retirement and Disability Pay): Allows receiving full military retirement AND full VA disability compensation.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CRSC (Combat-Related Special Compensation): Similar, but focused on combat-related disabilities.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CRDP (Concurrent Retirement and Disability Pay)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Eligibility Requirements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20 or more years of active military service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50% or higher VA disability rating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How to Apply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Contact DFAS: 1-866-PAY-DFAS (1-866-729-3327)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Request CRDP application and instructions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Effective date: Typically from date of VA rating (may be retroactive)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CRSC (Combat-Related Special Compensation)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Eligibility Requirements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20 or more years of active military service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Any VA disability rating (no minimum percentage)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Disability must be combat-related or incurred in combat zone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Combat-Related Definition (Broader Than Expected)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Includes injuries from enemy action, friendly fire, and hazardous duty in combat zone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Many service members qualify for CRSC who didn't realize their injury was combat-related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How to Apply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Option 1: Through VA (VA Form 21-1172-01)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Option 2: Through DFAS (they coordinate with VA)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DFAS Contact: 1-866-PAY-DFAS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Scenario Comparison: What You Could Receive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Scenario</w:t>
            </w:r>
          </w:p>
        </w:tc>
        <w:tc>
          <w:tcPr>
            <w:tcW w:type="dxa" w:w="18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Rating</w:t>
            </w:r>
          </w:p>
        </w:tc>
        <w:tc>
          <w:tcPr>
            <w:tcW w:type="dxa" w:w="18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Type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Available Benefits</w:t>
            </w:r>
          </w:p>
        </w:tc>
      </w:tr>
      <w:tr>
        <w:tc>
          <w:tcPr>
            <w:tcW w:type="dxa" w:w="2000"/>
          </w:tcPr>
          <w:p>
            <w:r>
              <w:t xml:space="preserve">1</w:t>
            </w:r>
          </w:p>
        </w:tc>
        <w:tc>
          <w:tcPr>
            <w:tcW w:type="dxa" w:w="1800"/>
          </w:tcPr>
          <w:p>
            <w:r>
              <w:t xml:space="preserve">40%</w:t>
            </w:r>
          </w:p>
        </w:tc>
        <w:tc>
          <w:tcPr>
            <w:tcW w:type="dxa" w:w="1800"/>
          </w:tcPr>
          <w:p>
            <w:r>
              <w:t xml:space="preserve">Non-combat</w:t>
            </w:r>
          </w:p>
        </w:tc>
        <w:tc>
          <w:tcPr>
            <w:tcW w:type="dxa" w:w="2000"/>
          </w:tcPr>
          <w:p>
            <w:r>
              <w:t xml:space="preserve">NEITHER CRDP nor CRSC</w:t>
            </w:r>
          </w:p>
        </w:tc>
      </w:tr>
      <w:tr>
        <w:tc>
          <w:tcPr>
            <w:tcW w:type="dxa" w:w="2000"/>
          </w:tcPr>
          <w:p>
            <w:r>
              <w:t xml:space="preserve">2</w:t>
            </w:r>
          </w:p>
        </w:tc>
        <w:tc>
          <w:tcPr>
            <w:tcW w:type="dxa" w:w="1800"/>
          </w:tcPr>
          <w:p>
            <w:r>
              <w:t xml:space="preserve">40%</w:t>
            </w:r>
          </w:p>
        </w:tc>
        <w:tc>
          <w:tcPr>
            <w:tcW w:type="dxa" w:w="1800"/>
          </w:tcPr>
          <w:p>
            <w:r>
              <w:t xml:space="preserve">Combat-related</w:t>
            </w:r>
          </w:p>
        </w:tc>
        <w:tc>
          <w:tcPr>
            <w:tcW w:type="dxa" w:w="2000"/>
          </w:tcPr>
          <w:p>
            <w:r>
              <w:t xml:space="preserve">CRSC Available</w:t>
            </w:r>
          </w:p>
        </w:tc>
      </w:tr>
      <w:tr>
        <w:tc>
          <w:tcPr>
            <w:tcW w:type="dxa" w:w="2000"/>
          </w:tcPr>
          <w:p>
            <w:r>
              <w:t xml:space="preserve">3</w:t>
            </w:r>
          </w:p>
        </w:tc>
        <w:tc>
          <w:tcPr>
            <w:tcW w:type="dxa" w:w="1800"/>
          </w:tcPr>
          <w:p>
            <w:r>
              <w:t xml:space="preserve">50%</w:t>
            </w:r>
          </w:p>
        </w:tc>
        <w:tc>
          <w:tcPr>
            <w:tcW w:type="dxa" w:w="1800"/>
          </w:tcPr>
          <w:p>
            <w:r>
              <w:t xml:space="preserve">Non-combat</w:t>
            </w:r>
          </w:p>
        </w:tc>
        <w:tc>
          <w:tcPr>
            <w:tcW w:type="dxa" w:w="2000"/>
          </w:tcPr>
          <w:p>
            <w:r>
              <w:t xml:space="preserve">CRDP Available</w:t>
            </w:r>
          </w:p>
        </w:tc>
      </w:tr>
      <w:tr>
        <w:tc>
          <w:tcPr>
            <w:tcW w:type="dxa" w:w="2000"/>
          </w:tcPr>
          <w:p>
            <w:r>
              <w:t xml:space="preserve">4</w:t>
            </w:r>
          </w:p>
        </w:tc>
        <w:tc>
          <w:tcPr>
            <w:tcW w:type="dxa" w:w="1800"/>
          </w:tcPr>
          <w:p>
            <w:r>
              <w:t xml:space="preserve">50%</w:t>
            </w:r>
          </w:p>
        </w:tc>
        <w:tc>
          <w:tcPr>
            <w:tcW w:type="dxa" w:w="1800"/>
          </w:tcPr>
          <w:p>
            <w:r>
              <w:t xml:space="preserve">Combat-related</w:t>
            </w:r>
          </w:p>
        </w:tc>
        <w:tc>
          <w:tcPr>
            <w:tcW w:type="dxa" w:w="2000"/>
          </w:tcPr>
          <w:p>
            <w:r>
              <w:t xml:space="preserve">Both CRDP &amp; CRSC</w:t>
            </w:r>
          </w:p>
        </w:tc>
      </w:tr>
    </w:tbl>
    <w:p>
      <w:pPr>
        <w:spacing w:after="250"/>
      </w:pP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Monthly Income Comparison (Example: $5,000/month Retirement)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Scenario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Retirement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VA Disability</w:t>
            </w:r>
          </w:p>
        </w:tc>
        <w:tc>
          <w:tcPr>
            <w:tcW w:type="dxa" w:w="15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Total Monthly</w:t>
            </w:r>
          </w:p>
        </w:tc>
      </w:tr>
      <w:tr>
        <w:tc>
          <w:tcPr>
            <w:tcW w:type="dxa" w:w="2000"/>
          </w:tcPr>
          <w:p>
            <w:r>
              <w:t xml:space="preserve">No CRDP/CRSC</w:t>
            </w:r>
          </w:p>
        </w:tc>
        <w:tc>
          <w:tcPr>
            <w:tcW w:type="dxa" w:w="2000"/>
          </w:tcPr>
          <w:p>
            <w:r>
              <w:t xml:space="preserve">$5,000</w:t>
            </w:r>
          </w:p>
        </w:tc>
        <w:tc>
          <w:tcPr>
            <w:tcW w:type="dxa" w:w="2000"/>
          </w:tcPr>
          <w:p>
            <w:r>
              <w:t xml:space="preserve">$0</w:t>
            </w:r>
          </w:p>
        </w:tc>
        <w:tc>
          <w:tcPr>
            <w:tcW w:type="dxa" w:w="1500"/>
          </w:tcPr>
          <w:p>
            <w:r>
              <w:t xml:space="preserve">$5,000</w:t>
            </w:r>
          </w:p>
        </w:tc>
      </w:tr>
      <w:tr>
        <w:tc>
          <w:tcPr>
            <w:tcW w:type="dxa" w:w="2000"/>
          </w:tcPr>
          <w:p>
            <w:r>
              <w:t xml:space="preserve">CRSC (40%)</w:t>
            </w:r>
          </w:p>
        </w:tc>
        <w:tc>
          <w:tcPr>
            <w:tcW w:type="dxa" w:w="2000"/>
          </w:tcPr>
          <w:p>
            <w:r>
              <w:t xml:space="preserve">$5,000</w:t>
            </w:r>
          </w:p>
        </w:tc>
        <w:tc>
          <w:tcPr>
            <w:tcW w:type="dxa" w:w="2000"/>
          </w:tcPr>
          <w:p>
            <w:r>
              <w:t xml:space="preserve">$750</w:t>
            </w:r>
          </w:p>
        </w:tc>
        <w:tc>
          <w:tcPr>
            <w:tcW w:type="dxa" w:w="1500"/>
          </w:tcPr>
          <w:p>
            <w:r>
              <w:t xml:space="preserve">$5,750</w:t>
            </w:r>
          </w:p>
        </w:tc>
      </w:tr>
      <w:tr>
        <w:tc>
          <w:tcPr>
            <w:tcW w:type="dxa" w:w="2000"/>
          </w:tcPr>
          <w:p>
            <w:r>
              <w:t xml:space="preserve">CRDP (50%)</w:t>
            </w:r>
          </w:p>
        </w:tc>
        <w:tc>
          <w:tcPr>
            <w:tcW w:type="dxa" w:w="2000"/>
          </w:tcPr>
          <w:p>
            <w:r>
              <w:t xml:space="preserve">$5,000</w:t>
            </w:r>
          </w:p>
        </w:tc>
        <w:tc>
          <w:tcPr>
            <w:tcW w:type="dxa" w:w="2000"/>
          </w:tcPr>
          <w:p>
            <w:r>
              <w:t xml:space="preserve">$1,040</w:t>
            </w:r>
          </w:p>
        </w:tc>
        <w:tc>
          <w:tcPr>
            <w:tcW w:type="dxa" w:w="1500"/>
          </w:tcPr>
          <w:p>
            <w:r>
              <w:t xml:space="preserve">$6,040</w:t>
            </w:r>
          </w:p>
        </w:tc>
      </w:tr>
      <w:tr>
        <w:tc>
          <w:tcPr>
            <w:tcW w:type="dxa" w:w="2000"/>
            <w:shd w:fill="2D6A4F" w:val="clear"/>
          </w:tcPr>
          <w:p>
            <w:pPr>
              <w:rPr>
                <w:b/>
                <w:bCs/>
              </w:rPr>
            </w:pPr>
            <w:r>
              <w:t xml:space="preserve">Both CRDP &amp; CRSC</w:t>
            </w:r>
          </w:p>
        </w:tc>
        <w:tc>
          <w:tcPr>
            <w:tcW w:type="dxa" w:w="2000"/>
            <w:shd w:fill="2D6A4F" w:val="clear"/>
          </w:tcPr>
          <w:p>
            <w:r>
              <w:t xml:space="preserve">$5,000</w:t>
            </w:r>
          </w:p>
        </w:tc>
        <w:tc>
          <w:tcPr>
            <w:tcW w:type="dxa" w:w="2000"/>
            <w:shd w:fill="2D6A4F" w:val="clear"/>
          </w:tcPr>
          <w:p>
            <w:r>
              <w:t xml:space="preserve">$1,040+</w:t>
            </w:r>
          </w:p>
        </w:tc>
        <w:tc>
          <w:tcPr>
            <w:tcW w:type="dxa" w:w="1500"/>
            <w:shd w:fill="2D6A4F" w:val="clear"/>
          </w:tcPr>
          <w:p>
            <w:r>
              <w:t xml:space="preserve">$6,040+</w:t>
            </w:r>
          </w:p>
        </w:tc>
      </w:tr>
    </w:tbl>
    <w:p>
      <w:pPr>
        <w:spacing w:after="300"/>
      </w:pP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DFAS Verification Protocol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Follow this step-by-step process to verify your account after receiving a VA rating: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Call DFAS within 30 days of VA rating decision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Have ready: Military ID, disability rating percentage, effective date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Ask: "Am I eligible for CRDP?" and "Am I eligible for CRSC?"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Request written confirmation of eligibility and next steps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Note DFAS reference number and date of call for record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Supplemental Claims Strategy for Retirees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If you're rated below 50% for non-combat disability, or below any rating for combat conditions, consider pursuing an increased rating to unlock CRDP or CRSC benefits.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Cost-Benefit Example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Current: 40% rating, 20-year retiree earning $5,000/month retirement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Target: Increase to 50% to qualify for CRDP (worth ~$1,000/month additional)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Cost of pursuing claim: Minimal (use VA Form 21-0995 for free supplemental review)</w:t>
      </w:r>
    </w:p>
    <w:p>
      <w:pPr>
        <w:pStyle w:val="ListParagraph"/>
        <w:numPr>
          <w:ilvl w:val="0"/>
          <w:numId w:val="1"/>
        </w:numPr>
        <w:spacing w:after="150"/>
        <w:rPr>
          <w:rFonts w:ascii="Arial" w:cs="Arial" w:eastAsia="Arial" w:hAnsi="Arial"/>
          <w:sz w:val="22"/>
          <w:szCs w:val="22"/>
        </w:rPr>
      </w:pPr>
      <w:r>
        <w:t xml:space="preserve">Potential: $12,000+/year additional income if approved</w:t>
      </w:r>
    </w:p>
    <w:p>
      <w:pPr>
        <w:spacing w:after="10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This strategy pays enormous dividends for retirees near rating thresholds.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2026-04-13T07:04:43.361Z</dcterms:created>
  <dcterms:modified xsi:type="dcterms:W3CDTF">2026-04-13T07:04:43.361Z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