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 w:line="240" w:lineRule="auto"/>
        <w:jc w:val="center"/>
      </w:pPr>
      <w:r>
        <w:t xml:space="preserve">VETERAN ADVANTAGE</w:t>
      </w:r>
    </w:p>
    <w:p>
      <w:pPr>
        <w:jc w:val="center"/>
      </w:pPr>
      <w:r>
        <w:t xml:space="preserve">STATEMENT BUILDER</w:t>
      </w:r>
    </w:p>
    <w:p>
      <w:pPr>
        <w:spacing w:after="480"/>
      </w:pPr>
    </w:p>
    <w:p>
      <w:pPr>
        <w:spacing w:after="1440"/>
        <w:jc w:val="center"/>
      </w:pPr>
      <w:r>
        <w:t xml:space="preserve">FWD Assist HQ — Veteran Entrepreneur Playbook Toolkit</w:t>
      </w:r>
    </w:p>
    <w:p>
      <w:r/>
    </w:p>
    <w:p>
      <w:pPr>
        <w:pStyle w:val="Heading1"/>
        <w:pBdr>
          <w:bottom w:val="single" w:color="E94560" w:sz="6" w:space="1"/>
        </w:pBdr>
        <w:spacing w:after="120" w:before="240" w:line="240" w:lineRule="auto"/>
      </w:pPr>
      <w:r>
        <w:t xml:space="preserve">Section 1: The Four Veteran Advantages</w:t>
      </w:r>
    </w:p>
    <w:p>
      <w:pPr>
        <w:spacing w:after="120" w:line="240" w:lineRule="auto"/>
      </w:pPr>
      <w:r>
        <w:t xml:space="preserve">Your military service developed four powerful competitive advantages that directly translate to business success. Rate yourself on each and capture a specific example from your service experience.</w:t>
      </w:r>
    </w:p>
    <w:p>
      <w:pPr>
        <w:pStyle w:val="Heading2"/>
        <w:spacing w:after="100" w:before="200" w:line="240" w:lineRule="auto"/>
      </w:pPr>
      <w:r>
        <w:t xml:space="preserve">1. Operational Execution Under Pressure</w:t>
      </w:r>
    </w:p>
    <w:p>
      <w:pPr>
        <w:spacing w:after="120" w:line="240" w:lineRule="auto"/>
      </w:pPr>
      <w:r>
        <w:t xml:space="preserve">Ability to deliver results in high-stakes, time-constrained environments. You have practiced staying calm and executing critical missions when stakes are highest and time is shortest.</w:t>
      </w:r>
    </w:p>
    <w:p>
      <w:pPr>
        <w:spacing w:after="120" w:line="240" w:lineRule="auto"/>
      </w:pPr>
      <w:r>
        <w:t xml:space="preserve">Self-Assessment: Rate yourself 1-5 (1=novice, 5=master):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Provide a specific example from your service:</w:t>
      </w:r>
    </w:p>
    <w:p>
      <w:pPr>
        <w:pStyle w:val="Heading2"/>
        <w:spacing w:after="100" w:before="200" w:line="240" w:lineRule="auto"/>
      </w:pPr>
      <w:r>
        <w:t xml:space="preserve">2. Accountability Culture</w:t>
      </w:r>
    </w:p>
    <w:p>
      <w:pPr>
        <w:spacing w:after="120" w:line="240" w:lineRule="auto"/>
      </w:pPr>
      <w:r>
        <w:t xml:space="preserve">Habit of ownership over outcomes, not excuses. In the military, accountability is built into every structure. You own results, period.</w:t>
      </w:r>
    </w:p>
    <w:p>
      <w:pPr>
        <w:spacing w:after="120" w:line="240" w:lineRule="auto"/>
      </w:pPr>
      <w:r>
        <w:t xml:space="preserve">Self-Assessment: Rate yourself 1-5 (1=novice, 5=master):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Provide a specific example:</w:t>
      </w:r>
    </w:p>
    <w:p>
      <w:pPr>
        <w:pStyle w:val="Heading2"/>
        <w:spacing w:after="100" w:before="200" w:line="240" w:lineRule="auto"/>
      </w:pPr>
      <w:r>
        <w:t xml:space="preserve">3. Systems Thinking</w:t>
      </w:r>
    </w:p>
    <w:p>
      <w:pPr>
        <w:spacing w:after="120" w:line="240" w:lineRule="auto"/>
      </w:pPr>
      <w:r>
        <w:t xml:space="preserve">Ability to see how parts connect and build processes that scale. You understand that organizations are interconnected systems where changes ripple across teams.</w:t>
      </w:r>
    </w:p>
    <w:p>
      <w:pPr>
        <w:spacing w:after="120" w:line="240" w:lineRule="auto"/>
      </w:pPr>
      <w:r>
        <w:t xml:space="preserve">Self-Assessment: Rate yourself 1-5 (1=novice, 5=master):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Provide a specific example:</w:t>
      </w:r>
    </w:p>
    <w:p>
      <w:pPr>
        <w:pStyle w:val="Heading2"/>
        <w:spacing w:after="100" w:before="200" w:line="240" w:lineRule="auto"/>
      </w:pPr>
      <w:r>
        <w:t xml:space="preserve">4. Risk Calibration</w:t>
      </w:r>
    </w:p>
    <w:p>
      <w:pPr>
        <w:spacing w:after="120" w:line="240" w:lineRule="auto"/>
      </w:pPr>
      <w:r>
        <w:t xml:space="preserve">Ability to assess real risk vs. perceived risk and act accordingly. Military training teaches you to distinguish actual threats from noise and to act decisively with incomplete information.</w:t>
      </w:r>
    </w:p>
    <w:p>
      <w:pPr>
        <w:spacing w:after="120" w:line="240" w:lineRule="auto"/>
      </w:pPr>
      <w:r>
        <w:t xml:space="preserve">Self-Assessment: Rate yourself 1-5 (1=novice, 5=master):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Provide a specific example:</w:t>
      </w:r>
    </w:p>
    <w:p>
      <w:r/>
    </w:p>
    <w:p>
      <w:pPr>
        <w:pStyle w:val="Heading1"/>
        <w:pBdr>
          <w:bottom w:val="single" w:color="E94560" w:sz="6" w:space="1"/>
        </w:pBdr>
        <w:spacing w:after="120" w:before="240" w:line="240" w:lineRule="auto"/>
      </w:pPr>
      <w:r>
        <w:t xml:space="preserve">Section 2: The Four Gaps</w:t>
      </w:r>
    </w:p>
    <w:p>
      <w:pPr>
        <w:spacing w:after="120" w:line="240" w:lineRule="auto"/>
      </w:pPr>
      <w:r>
        <w:t xml:space="preserve">While military service builds strong foundations, most veteran entrepreneurs must develop capability in four specific areas before launch. Identify which gaps apply to you.</w:t>
      </w:r>
    </w:p>
    <w:p>
      <w:pPr>
        <w:pStyle w:val="Heading2"/>
        <w:spacing w:after="100" w:before="200" w:line="240" w:lineRule="auto"/>
      </w:pPr>
      <w:r>
        <w:t xml:space="preserve">1. Sales Capability</w:t>
      </w:r>
    </w:p>
    <w:p>
      <w:pPr>
        <w:spacing w:after="120" w:line="240" w:lineRule="auto"/>
      </w:pPr>
      <w:r>
        <w:t xml:space="preserve">Military doesn't teach you to ask for the business. Selling requires asking people to commit money or change behavior. This feels different from military communication.</w:t>
      </w:r>
    </w:p>
    <w:p>
      <w:pPr>
        <w:spacing w:after="120" w:line="240" w:lineRule="auto"/>
      </w:pPr>
      <w:r>
        <w:t xml:space="preserve">Comfort Level: Rate 1-5 (1=uncomfortable, 5=very comfortable):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Your plan to address this gap:</w:t>
      </w:r>
    </w:p>
    <w:p>
      <w:pPr>
        <w:pStyle w:val="Heading2"/>
        <w:spacing w:after="100" w:before="200" w:line="240" w:lineRule="auto"/>
      </w:pPr>
      <w:r>
        <w:t xml:space="preserve">2. Market Awareness</w:t>
      </w:r>
    </w:p>
    <w:p>
      <w:pPr>
        <w:spacing w:after="120" w:line="240" w:lineRule="auto"/>
      </w:pPr>
      <w:r>
        <w:t xml:space="preserve">Understanding what customers actually want and will pay for. In the military, requirements are defined for you. In business, you must discover what customers value.</w:t>
      </w:r>
    </w:p>
    <w:p>
      <w:pPr>
        <w:spacing w:after="120" w:line="240" w:lineRule="auto"/>
      </w:pPr>
      <w:r>
        <w:t xml:space="preserve">Comfort Level: Rate 1-5 (1=uncomfortable, 5=very comfortable):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Your plan to address this gap:</w:t>
      </w:r>
    </w:p>
    <w:p>
      <w:pPr>
        <w:pStyle w:val="Heading2"/>
        <w:spacing w:after="100" w:before="200" w:line="240" w:lineRule="auto"/>
      </w:pPr>
      <w:r>
        <w:t xml:space="preserve">3. Business Finance</w:t>
      </w:r>
    </w:p>
    <w:p>
      <w:pPr>
        <w:spacing w:after="120" w:line="240" w:lineRule="auto"/>
      </w:pPr>
      <w:r>
        <w:t xml:space="preserve">Cash flow, P&amp;L statements, balance sheets, and capital structure. Military budgets are command-directed. Business finance requires entrepreneurial decision-making.</w:t>
      </w:r>
    </w:p>
    <w:p>
      <w:pPr>
        <w:spacing w:after="120" w:line="240" w:lineRule="auto"/>
      </w:pPr>
      <w:r>
        <w:t xml:space="preserve">Comfort Level: Rate 1-5 (1=uncomfortable, 5=very comfortable):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Your plan to address this gap:</w:t>
      </w:r>
    </w:p>
    <w:p>
      <w:pPr>
        <w:pStyle w:val="Heading2"/>
        <w:spacing w:after="100" w:before="200" w:line="240" w:lineRule="auto"/>
      </w:pPr>
      <w:r>
        <w:t xml:space="preserve">4. Flat Authority Structure</w:t>
      </w:r>
    </w:p>
    <w:p>
      <w:pPr>
        <w:spacing w:after="120" w:line="240" w:lineRule="auto"/>
      </w:pPr>
      <w:r>
        <w:t xml:space="preserve">Leading without rank. Military leadership is based on rank and chain of command. In business, you often lead people who don't report to you.</w:t>
      </w:r>
    </w:p>
    <w:p>
      <w:pPr>
        <w:spacing w:after="120" w:line="240" w:lineRule="auto"/>
      </w:pPr>
      <w:r>
        <w:t xml:space="preserve">Comfort Level: Rate 1-5 (1=uncomfortable, 5=very comfortable): _____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Your plan to address this gap:</w:t>
      </w:r>
    </w:p>
    <w:p>
      <w:r/>
    </w:p>
    <w:p>
      <w:pPr>
        <w:pStyle w:val="Heading1"/>
        <w:pBdr>
          <w:bottom w:val="single" w:color="E94560" w:sz="6" w:space="1"/>
        </w:pBdr>
        <w:spacing w:after="120" w:before="240" w:line="240" w:lineRule="auto"/>
      </w:pPr>
      <w:r>
        <w:t xml:space="preserve">Section 3: Military-to-Business Skills Translation Matrix</w:t>
      </w:r>
    </w:p>
    <w:p>
      <w:pPr>
        <w:spacing w:after="120" w:line="240" w:lineRule="auto"/>
      </w:pPr>
      <w:r>
        <w:t xml:space="preserve">Your military experience maps directly to business skills. The matrix below shows common military roles and their business application. Fill in additional rows for your specific background.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2340"/>
            <w:shd w:fill="1A1A2E" w:val="clear"/>
          </w:tcPr>
          <w:p>
            <w:r>
              <w:t xml:space="preserve">Military Role/Experience</w:t>
            </w:r>
          </w:p>
        </w:tc>
        <w:tc>
          <w:tcPr>
            <w:tcW w:type="dxa" w:w="2340"/>
            <w:shd w:fill="1A1A2E" w:val="clear"/>
          </w:tcPr>
          <w:p>
            <w:r>
              <w:t xml:space="preserve">Business Skill</w:t>
            </w:r>
          </w:p>
        </w:tc>
        <w:tc>
          <w:tcPr>
            <w:tcW w:type="dxa" w:w="2340"/>
            <w:shd w:fill="1A1A2E" w:val="clear"/>
          </w:tcPr>
          <w:p>
            <w:r>
              <w:t xml:space="preserve">Industry Application</w:t>
            </w:r>
          </w:p>
        </w:tc>
        <w:tc>
          <w:tcPr>
            <w:tcW w:type="dxa" w:w="2340"/>
            <w:shd w:fill="1A1A2E" w:val="clear"/>
          </w:tcPr>
          <w:p>
            <w:r>
              <w:t xml:space="preserve">Competitive Value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Unit Commander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Team Leadership &amp; Culture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Staffing/HR Consulting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Logistics NCO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Supply Chain Management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Distribution/3PL Operations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Very 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Contracts Specialist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Procurement Expertise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Government Consulting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Very 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Medical NCO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Healthcare Operations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Home Health/Medical Services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Communications Officer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IT Infrastructure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MSP/Cybersecurity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Very 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Engineer Officer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Project Management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Construction/Facilities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Very 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Intelligence Analyst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Data Analysis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Analytics Consulting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Facilities Manager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Operations Management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Property Management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High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  <w:tc>
          <w:tcPr>
            <w:tcW w:type="dxa" w:w="2340"/>
            <w:shd w:fill="FFFFFF" w:val="clear"/>
          </w:tcPr>
          <w:p/>
        </w:tc>
      </w:tr>
    </w:tbl>
    <w:p>
      <w:r/>
    </w:p>
    <w:p>
      <w:pPr>
        <w:pStyle w:val="Heading1"/>
        <w:pBdr>
          <w:bottom w:val="single" w:color="E94560" w:sz="6" w:space="1"/>
        </w:pBdr>
        <w:spacing w:after="120" w:before="240" w:line="240" w:lineRule="auto"/>
      </w:pPr>
      <w:r>
        <w:t xml:space="preserve">Section 4: Your Veteran Advantage Statement</w:t>
      </w:r>
    </w:p>
    <w:p>
      <w:pPr>
        <w:spacing w:after="120" w:line="240" w:lineRule="auto"/>
      </w:pPr>
      <w:r>
        <w:t xml:space="preserve">Use this template to craft your personal advantage statement. This statement will be the foundation of your business story.</w:t>
      </w:r>
    </w:p>
    <w:p>
      <w:pPr>
        <w:pStyle w:val="Heading2"/>
        <w:spacing w:after="100" w:before="200" w:line="240" w:lineRule="auto"/>
      </w:pPr>
      <w:r>
        <w:t xml:space="preserve">Statement Template</w:t>
      </w:r>
    </w:p>
    <w:p>
      <w:pPr>
        <w:pBdr>
          <w:top w:val="single" w:color="0F3460" w:sz="6" w:space="1"/>
          <w:bottom w:val="single" w:color="0F3460" w:sz="6" w:space="1"/>
          <w:left w:val="single" w:color="0F3460" w:sz="6" w:space="1"/>
          <w:right w:val="single" w:color="0F3460" w:sz="6" w:space="1"/>
        </w:pBdr>
        <w:spacing w:after="240" w:line="240" w:lineRule="auto"/>
      </w:pPr>
      <w:r>
        <w:t xml:space="preserve">My strongest veteran advantage is ___________________. During my _____ years of service as a __________________, I _______________________________________________________________________________. This advantage directly applies to ______________________ because _______________________________________________________________________________. My business will leverage this advantage by ________________________________________________________________. The gap I must address first is ____________________, and my plan to close it is ________________________ with a timeline of ________________.</w:t>
      </w:r>
    </w:p>
    <w:p>
      <w:pPr>
        <w:pStyle w:val="Heading2"/>
        <w:spacing w:after="100" w:before="200" w:line="240" w:lineRule="auto"/>
      </w:pPr>
      <w:r>
        <w:t xml:space="preserve">Your Completed Statement</w:t>
      </w:r>
    </w:p>
    <w:p>
      <w:pPr>
        <w:spacing w:after="120" w:line="240" w:lineRule="auto"/>
      </w:pPr>
      <w:r>
        <w:t xml:space="preserve">[Write your final polished statement here]</w:t>
      </w:r>
    </w:p>
    <w:p>
      <w:pPr>
        <w:pBdr>
          <w:bottom w:val="single" w:color="CCCCCC" w:sz="6" w:space="1"/>
        </w:pBdr>
        <w:spacing w:after="240" w:line="240" w:lineRule="auto"/>
      </w:pPr>
    </w:p>
    <w:p>
      <w:pPr>
        <w:pBdr>
          <w:bottom w:val="single" w:color="CCCCCC" w:sz="6" w:space="1"/>
        </w:pBdr>
        <w:spacing w:after="240" w:line="240" w:lineRule="auto"/>
      </w:pPr>
    </w:p>
    <w:p>
      <w:pPr>
        <w:pBdr>
          <w:bottom w:val="single" w:color="CCCCCC" w:sz="6" w:space="1"/>
        </w:pBdr>
        <w:spacing w:after="240" w:line="240" w:lineRule="auto"/>
      </w:pPr>
    </w:p>
    <w:p>
      <w:r/>
    </w:p>
    <w:p>
      <w:pPr>
        <w:pStyle w:val="Heading1"/>
        <w:pBdr>
          <w:bottom w:val="single" w:color="E94560" w:sz="6" w:space="1"/>
        </w:pBdr>
        <w:spacing w:after="120" w:before="240" w:line="240" w:lineRule="auto"/>
      </w:pPr>
      <w:r>
        <w:t xml:space="preserve">Section 5: Next Steps Checklist</w:t>
      </w:r>
    </w:p>
    <w:p>
      <w:pPr>
        <w:spacing w:after="120" w:line="240" w:lineRule="auto"/>
      </w:pPr>
      <w:r>
        <w:t xml:space="preserve">Complete these action items before your first business planning meeting. Estimated total time: 10-15 hours over 2 weeks.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2340"/>
            <w:shd w:fill="1A1A2E" w:val="clear"/>
          </w:tcPr>
          <w:p>
            <w:r>
              <w:t xml:space="preserve">Action Item</w:t>
            </w:r>
          </w:p>
        </w:tc>
        <w:tc>
          <w:tcPr>
            <w:tcW w:type="dxa" w:w="2340"/>
            <w:shd w:fill="1A1A2E" w:val="clear"/>
          </w:tcPr>
          <w:p>
            <w:r>
              <w:t xml:space="preserve">Time Required</w:t>
            </w:r>
          </w:p>
        </w:tc>
        <w:tc>
          <w:tcPr>
            <w:tcW w:type="dxa" w:w="2340"/>
            <w:shd w:fill="1A1A2E" w:val="clear"/>
          </w:tcPr>
          <w:p>
            <w:r>
              <w:t xml:space="preserve">Target Completion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[ ] Write advantage statement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2 hours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Week 1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[ ] Schedule VBOC consultation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1 hour (call)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Week 1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[ ] Complete Boots to Business registration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1 hour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Week 1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[ ] Research 3 competitors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3 hours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Week 2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[ ] Contact state Department of Veterans Affairs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1 hour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Week 2</w:t>
            </w:r>
          </w:p>
        </w:tc>
      </w:tr>
      <w:tr>
        <w:trPr>
          <w:trHeight w:val="400" w:hRule="atLeast"/>
        </w:trPr>
        <w:tc>
          <w:tcPr>
            <w:tcW w:type="dxa" w:w="2340"/>
            <w:shd w:fill="FFFFFF" w:val="clear"/>
          </w:tcPr>
          <w:p>
            <w:r>
              <w:t xml:space="preserve">[ ] Schedule SCORE mentor match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1 hour (call)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Week 2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rPr>
      <w:rFonts w:ascii="Arial" w:cs="Arial" w:eastAsia="Arial" w:hAnsi="Arial"/>
      <w:b/>
      <w:bCs/>
      <w:color w:val="0F34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2026-04-13T08:04:40.786Z</dcterms:created>
  <dcterms:modified xsi:type="dcterms:W3CDTF">2026-04-13T08:04:40.786Z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