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t xml:space="preserve">SBA PROGRAMS REFERENCE GUIDE FOR VETERAN BUSINESS OWNERS</w:t>
      </w:r>
    </w:p>
    <w:p>
      <w:pPr>
        <w:spacing w:after="200"/>
      </w:pPr>
      <w:r>
        <w:t xml:space="preserve">Section 1: Free Advisory Networks</w:t>
      </w:r>
    </w:p>
    <w:p>
      <w:pPr>
        <w:spacing w:after="300"/>
      </w:pPr>
      <w:r>
        <w:t xml:space="preserve">Before spending money on consultants, tap into these free advisory networks. Each specializes in helping entrepreneurs avoid costly mistakes.</w:t>
      </w:r>
    </w:p>
    <w:p>
      <w:pPr>
        <w:spacing w:after="100"/>
      </w:pPr>
      <w:r>
        <w:t xml:space="preserve">SBDC – Small Business Development Centers</w:t>
      </w:r>
    </w:p>
    <w:p>
      <w:pPr>
        <w:spacing w:after="100"/>
      </w:pPr>
      <w:r>
        <w:t xml:space="preserve">What it does: Free, confidential business consulting. SBDC advisors help with business plan development, financial analysis, loan preparation, and strategic planning. Available at no cost to any small business owner.</w:t>
      </w:r>
    </w:p>
    <w:p>
      <w:pPr>
        <w:spacing w:after="100"/>
      </w:pPr>
      <w:r>
        <w:t xml:space="preserve">How to access: americassbdc.org. Find your state center and book a consultation.</w:t>
      </w:r>
    </w:p>
    <w:p>
      <w:pPr>
        <w:spacing w:after="300"/>
      </w:pPr>
      <w:r>
        <w:t xml:space="preserve">Why it matters: SBDC advisors are business experts with real-world experience. They've seen what works and what doesn't. A 6-month relationship with an SBDC advisor can save you from years of mistakes.</w:t>
      </w:r>
    </w:p>
    <w:p>
      <w:pPr>
        <w:spacing w:after="100"/>
      </w:pPr>
      <w:r>
        <w:t xml:space="preserve">SCORE – Mentors for American Small Business</w:t>
      </w:r>
    </w:p>
    <w:p>
      <w:pPr>
        <w:spacing w:after="100"/>
      </w:pPr>
      <w:r>
        <w:t xml:space="preserve">What it does: 10,000+ volunteer mentors provide free 1-on-1 mentoring, workshops, and templates. Access business expertise in virtually any function: accounting, marketing, operations, executive leadership.</w:t>
      </w:r>
    </w:p>
    <w:p>
      <w:pPr>
        <w:spacing w:after="100"/>
      </w:pPr>
      <w:r>
        <w:t xml:space="preserve">How to access: score.org. Request a mentor match. SCORE will pair you with an experienced mentor in your industry.</w:t>
      </w:r>
    </w:p>
    <w:p>
      <w:pPr>
        <w:spacing w:after="300"/>
      </w:pPr>
      <w:r>
        <w:t xml:space="preserve">Why it matters: You get ongoing mentoring, not just a one-time consultation. A mentor relationship can span months or years. SCORE also offers free online templates and workshops.</w:t>
      </w:r>
    </w:p>
    <w:p>
      <w:pPr>
        <w:spacing w:after="100"/>
      </w:pPr>
      <w:r>
        <w:t xml:space="preserve">VBOC – Veteran Business Outreach Centers</w:t>
      </w:r>
    </w:p>
    <w:p>
      <w:pPr>
        <w:spacing w:after="100"/>
      </w:pPr>
      <w:r>
        <w:t xml:space="preserve">What it does: Veteran-specific advisory centers provide business training, certification guidance, and networking specifically for military-connected entrepreneurs. Advisors understand veteran-specific challenges.</w:t>
      </w:r>
    </w:p>
    <w:p>
      <w:pPr>
        <w:spacing w:after="100"/>
      </w:pPr>
      <w:r>
        <w:t xml:space="preserve">How to access: sba.gov/vboc. Locate your regional center.</w:t>
      </w:r>
    </w:p>
    <w:p>
      <w:pPr>
        <w:spacing w:after="300"/>
      </w:pPr>
      <w:r>
        <w:t xml:space="preserve">Why it matters: VBOC advisors are trained specifically for veteran needs. They understand VA benefits, disability ratings, and the veteran transition to entrepreneurship. This expertise is invaluable.</w:t>
      </w:r>
    </w:p>
    <w:p>
      <w:pPr>
        <w:spacing w:after="100"/>
      </w:pPr>
      <w:r>
        <w:t xml:space="preserve">WBC – Women's Business Centers</w:t>
      </w:r>
    </w:p>
    <w:p>
      <w:pPr>
        <w:spacing w:after="100"/>
      </w:pPr>
      <w:r>
        <w:t xml:space="preserve">What it does: WBCs serve veteran women owners with specialized consulting, networking, and women-focused business training.</w:t>
      </w:r>
    </w:p>
    <w:p>
      <w:pPr>
        <w:spacing w:after="100"/>
      </w:pPr>
      <w:r>
        <w:t xml:space="preserve">How to access: Contact your local SBDC or state SBA office for WBC referrals.</w:t>
      </w:r>
    </w:p>
    <w:p>
      <w:pPr>
        <w:spacing w:after="300"/>
      </w:pPr>
      <w:r>
        <w:t xml:space="preserve">Why it matters: Women veteran owners face distinct challenges. WBCs understand those challenges and can connect you with peers facing similar situations.</w:t>
      </w:r>
    </w:p>
    <w:p>
      <w:pPr>
        <w:spacing w:after="100"/>
      </w:pPr>
      <w:r>
        <w:t xml:space="preserve">Boots to Business</w:t>
      </w:r>
    </w:p>
    <w:p>
      <w:pPr>
        <w:spacing w:after="100"/>
      </w:pPr>
      <w:r>
        <w:t xml:space="preserve">What it does: Free entrepreneurship curriculum specifically for veterans and military spouses. 20–30 hours of business fundamentals training, delivered in person or online.</w:t>
      </w:r>
    </w:p>
    <w:p>
      <w:pPr>
        <w:spacing w:after="100"/>
      </w:pPr>
      <w:r>
        <w:t xml:space="preserve">How to access: boots2business.org. Register for the nearest course.</w:t>
      </w:r>
    </w:p>
    <w:p>
      <w:pPr>
        <w:spacing w:after="400"/>
      </w:pPr>
      <w:r>
        <w:t xml:space="preserve">Why it matters: Boots to Business is specifically designed for the veteran transition to entrepreneurship. It's also accredited, which can help with some VA benefits.</w:t>
      </w:r>
    </w:p>
    <w:p>
      <w:pPr>
        <w:spacing w:after="200"/>
      </w:pPr>
      <w:r>
        <w:t xml:space="preserve">Section 2: Certification Programs</w:t>
      </w:r>
    </w:p>
    <w:p>
      <w:pPr>
        <w:spacing w:after="300"/>
      </w:pPr>
      <w:r>
        <w:t xml:space="preserve">Certifications unlock federal set-asides and give you a competitive advantage. Here's how they compare.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Program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Eligibility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Benefits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Sole-Source Limit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Application Site</w:t>
            </w:r>
          </w:p>
        </w:tc>
        <w:tc>
          <w:tcPr>
            <w:tcW w:type="dxa" w:w="102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Duration</w:t>
            </w:r>
          </w:p>
        </w:tc>
      </w:tr>
      <w:tr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SDVOSB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SC disability, 51% ownership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3% federal set-aside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$5M services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certify.sba.gov</w:t>
            </w:r>
          </w:p>
        </w:tc>
        <w:tc>
          <w:tcPr>
            <w:tcW w:type="dxa" w:w="102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 years</w:t>
            </w:r>
          </w:p>
        </w:tc>
      </w:tr>
      <w:tr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8(a)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Social + economic disadvantage, net worth &lt;$750K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9-year development program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$4.5M services, $7M manufacturing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certify.sba.gov</w:t>
            </w:r>
          </w:p>
        </w:tc>
        <w:tc>
          <w:tcPr>
            <w:tcW w:type="dxa" w:w="102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9 years</w:t>
            </w:r>
          </w:p>
        </w:tc>
      </w:tr>
      <w:tr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HUBZone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Business in HUBZone, 35% employees in zone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10% price preference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Set-aside contracts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certify.sba.gov</w:t>
            </w:r>
          </w:p>
        </w:tc>
        <w:tc>
          <w:tcPr>
            <w:tcW w:type="dxa" w:w="102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 years</w:t>
            </w:r>
          </w:p>
        </w:tc>
      </w:tr>
      <w:tr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WOSB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51% women-owned, women control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Women-owned set-asides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$7M manufacturing, $4.5M other</w:t>
            </w:r>
          </w:p>
        </w:tc>
        <w:tc>
          <w:tcPr>
            <w:tcW w:type="dxa" w:w="105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certify.sba.gov</w:t>
            </w:r>
          </w:p>
        </w:tc>
        <w:tc>
          <w:tcPr>
            <w:tcW w:type="dxa" w:w="102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3 years</w:t>
            </w:r>
          </w:p>
        </w:tc>
      </w:tr>
    </w:tbl>
    <w:p>
      <w:pPr>
        <w:spacing w:after="400"/>
      </w:pPr>
    </w:p>
    <w:p>
      <w:pPr>
        <w:spacing w:after="200"/>
      </w:pPr>
      <w:r>
        <w:t xml:space="preserve">Section 3: Certification Combination Strategy</w:t>
      </w:r>
    </w:p>
    <w:p>
      <w:pPr>
        <w:spacing w:after="200"/>
      </w:pPr>
      <w:r>
        <w:t xml:space="preserve">Certifications can be stacked to access multiple set-aside pools and pricing advantages.</w:t>
      </w:r>
    </w:p>
    <w:p>
      <w:pPr>
        <w:spacing w:after="150"/>
      </w:pPr>
      <w:r>
        <w:t xml:space="preserve">SDVOSB + HUBZone = Access to both set-aside pools plus 10% price preference. Maximum market reach.</w:t>
      </w:r>
    </w:p>
    <w:p>
      <w:pPr>
        <w:spacing w:after="150"/>
      </w:pPr>
      <w:r>
        <w:t xml:space="preserve">SDVOSB + 8(a) = Access to both contract pools plus 9 years of SBA support and mentoring.</w:t>
      </w:r>
    </w:p>
    <w:p>
      <w:pPr>
        <w:spacing w:after="200"/>
      </w:pPr>
      <w:r>
        <w:t xml:space="preserve">All three = Maximum federal market access across the widest range of opportunities.</w:t>
      </w:r>
    </w:p>
    <w:p>
      <w:pPr>
        <w:spacing w:after="150"/>
      </w:pPr>
      <w:r>
        <w:t xml:space="preserve">Certification Decision Tree</w:t>
      </w:r>
    </w:p>
    <w:p>
      <w:pPr>
        <w:spacing w:after="100"/>
      </w:pPr>
      <w:r>
        <w:t xml:space="preserve">If service-connected disabled: Apply for SDVOSB first. This is your primary advantage.</w:t>
      </w:r>
    </w:p>
    <w:p>
      <w:pPr>
        <w:spacing w:after="100"/>
      </w:pPr>
      <w:r>
        <w:t xml:space="preserve">If located in HUBZone: Add HUBZone certification to unlock 10% price preference and additional set-asides.</w:t>
      </w:r>
    </w:p>
    <w:p>
      <w:pPr>
        <w:spacing w:after="100"/>
      </w:pPr>
      <w:r>
        <w:t xml:space="preserve">If economically disadvantaged: Add 8(a) for 9 years of development support and sole-source opportunities.</w:t>
      </w:r>
    </w:p>
    <w:p>
      <w:pPr>
        <w:spacing w:after="400"/>
      </w:pPr>
      <w:r>
        <w:t xml:space="preserve">If woman-owned: Add WOSB for women-owned set-asides.</w:t>
      </w:r>
    </w:p>
    <w:p>
      <w:pPr>
        <w:spacing w:after="200"/>
      </w:pPr>
      <w:r>
        <w:t xml:space="preserve">Section 4: SBA Loan Programs</w:t>
      </w:r>
    </w:p>
    <w:p>
      <w:pPr>
        <w:spacing w:after="300"/>
      </w:pPr>
      <w:r>
        <w:t xml:space="preserve">SBA loans are easier to qualify for than traditional bank loans and offer terms favorable to small business owners.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Loan Type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Max Amount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Rate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Term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Best For</w:t>
            </w:r>
          </w:p>
        </w:tc>
        <w:tc>
          <w:tcPr>
            <w:tcW w:type="dxa" w:w="13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shd w:fill="E8E8E8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Veteran Benefit</w:t>
            </w:r>
          </w:p>
        </w:tc>
      </w:tr>
      <w:tr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7(a)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$5M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Prime+2-3%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10-25 years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Acquisition, working capital, equipment</w:t>
            </w:r>
          </w:p>
        </w:tc>
        <w:tc>
          <w:tcPr>
            <w:tcW w:type="dxa" w:w="13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Fee elimination/reduction</w:t>
            </w:r>
          </w:p>
        </w:tc>
      </w:tr>
      <w:tr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Express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$500K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Variable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Varies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Fast working capital</w:t>
            </w:r>
          </w:p>
        </w:tc>
        <w:tc>
          <w:tcPr>
            <w:tcW w:type="dxa" w:w="13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Streamlined approval</w:t>
            </w:r>
          </w:p>
        </w:tc>
      </w:tr>
      <w:tr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Microloan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$50K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8-13%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6 years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Early-stage capital</w:t>
            </w:r>
          </w:p>
        </w:tc>
        <w:tc>
          <w:tcPr>
            <w:tcW w:type="dxa" w:w="13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Business development training</w:t>
            </w:r>
          </w:p>
        </w:tc>
      </w:tr>
      <w:tr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504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Varies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Fixed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10-25 years</w:t>
            </w:r>
          </w:p>
        </w:tc>
        <w:tc>
          <w:tcPr>
            <w:tcW w:type="dxa" w:w="120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Major fixed assets, real estate</w:t>
            </w:r>
          </w:p>
        </w:tc>
        <w:tc>
          <w:tcPr>
            <w:tcW w:type="dxa" w:w="1360"/>
            <w:tcBorders>
              <w:top w:val="single" w:color="000000" w:sz="6" w:space="1"/>
              <w:left w:val="single" w:color="000000" w:sz="6" w:space="1"/>
              <w:bottom w:val="single" w:color="000000" w:sz="6" w:space="1"/>
              <w:right w:val="single" w:color="000000" w:sz="6" w:space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line="240"/>
              <w:jc w:val="left"/>
            </w:pPr>
            <w:r>
              <w:t xml:space="preserve">Competitive fixed rates</w:t>
            </w:r>
          </w:p>
        </w:tc>
      </w:tr>
    </w:tbl>
    <w:p>
      <w:pPr>
        <w:spacing w:after="400"/>
      </w:pPr>
    </w:p>
    <w:p>
      <w:pPr>
        <w:spacing w:after="200"/>
      </w:pPr>
      <w:r>
        <w:t xml:space="preserve">Section 5: How to Use SBDC and SCORE Effectively</w:t>
      </w:r>
    </w:p>
    <w:p>
      <w:pPr>
        <w:spacing w:after="150"/>
      </w:pPr>
      <w:r>
        <w:t xml:space="preserve">Schedule quarterly SBDC check-ins. Don't rely on a single visit. Build an ongoing relationship with an advisor who knows your business.</w:t>
      </w:r>
    </w:p>
    <w:p>
      <w:pPr>
        <w:spacing w:after="150"/>
      </w:pPr>
      <w:r>
        <w:t xml:space="preserve">Request an advisor with experience in your industry. This expertise is invaluable. Ask for specific industry backgrounds when you book.</w:t>
      </w:r>
    </w:p>
    <w:p>
      <w:pPr>
        <w:spacing w:after="150"/>
      </w:pPr>
      <w:r>
        <w:t xml:space="preserve">For SCORE: Request a mentor match based on industry expertise. SCORE has mentors in virtually every field. Use this matching service.</w:t>
      </w:r>
    </w:p>
    <w:p>
      <w:pPr>
        <w:spacing w:after="150"/>
      </w:pPr>
      <w:r>
        <w:t xml:space="preserve">Bring specific questions, not vague requests. "I want to start a business" is too broad. Come prepared: "We're planning to launch in Q3. What should our cash flow projections look like?"</w:t>
      </w:r>
    </w:p>
    <w:p>
      <w:pPr>
        <w:spacing w:after="400"/>
      </w:pPr>
      <w:r>
        <w:t xml:space="preserve">Use SCORE's free online templates at score.org. Everything from business plans to marketing templates to financial projections.</w:t>
      </w:r>
    </w:p>
    <w:p>
      <w:pPr>
        <w:spacing w:after="200"/>
      </w:pPr>
      <w:r>
        <w:t xml:space="preserve">Section 6: State Resources Directory Template</w:t>
      </w:r>
    </w:p>
    <w:p>
      <w:pPr>
        <w:spacing w:after="300"/>
      </w:pPr>
      <w:r>
        <w:t xml:space="preserve">Many states offer veteran-specific business programs. Complete this template to discover your state's resources.</w:t>
      </w:r>
    </w:p>
    <w:p>
      <w:pPr>
        <w:spacing w:after="150"/>
      </w:pPr>
      <w:r>
        <w:t xml:space="preserve">Your State: _____________________________________________</w:t>
      </w:r>
    </w:p>
    <w:p>
      <w:pPr>
        <w:spacing w:after="300"/>
      </w:pPr>
      <w:r>
        <w:t xml:space="preserve">State VA Business Website: ______________________________________</w:t>
      </w:r>
    </w:p>
    <w:p>
      <w:pPr>
        <w:spacing w:after="100"/>
      </w:pPr>
      <w:r>
        <w:t xml:space="preserve">Programs Discovered:</w:t>
      </w:r>
    </w:p>
    <w:p>
      <w:pPr>
        <w:spacing w:after="80"/>
      </w:pPr>
      <w:r>
        <w:t xml:space="preserve">Contract set-asides for veteran-owned businesses: Y/N</w:t>
      </w:r>
    </w:p>
    <w:p>
      <w:pPr>
        <w:spacing w:after="150"/>
      </w:pPr>
      <w:r>
        <w:t xml:space="preserve">Details: ____________________________________________________</w:t>
      </w:r>
    </w:p>
    <w:p>
      <w:pPr>
        <w:spacing w:after="80"/>
      </w:pPr>
      <w:r>
        <w:t xml:space="preserve">License fee waivers: Y/N</w:t>
      </w:r>
    </w:p>
    <w:p>
      <w:pPr>
        <w:spacing w:after="150"/>
      </w:pPr>
      <w:r>
        <w:t xml:space="preserve">Details: ____________________________________________________</w:t>
      </w:r>
    </w:p>
    <w:p>
      <w:pPr>
        <w:spacing w:after="80"/>
      </w:pPr>
      <w:r>
        <w:t xml:space="preserve">State loan programs: Y/N</w:t>
      </w:r>
    </w:p>
    <w:p>
      <w:pPr>
        <w:spacing w:after="150"/>
      </w:pPr>
      <w:r>
        <w:t xml:space="preserve">Details: ____________________________________________________</w:t>
      </w:r>
    </w:p>
    <w:p>
      <w:pPr>
        <w:spacing w:after="80"/>
      </w:pPr>
      <w:r>
        <w:t xml:space="preserve">Property tax exemptions: Y/N</w:t>
      </w:r>
    </w:p>
    <w:p>
      <w:pPr>
        <w:spacing w:after="150"/>
      </w:pPr>
      <w:r>
        <w:t xml:space="preserve">Details: ____________________________________________________</w:t>
      </w:r>
    </w:p>
    <w:p>
      <w:pPr>
        <w:spacing w:after="80"/>
      </w:pPr>
      <w:r>
        <w:t xml:space="preserve">State certification programs: Y/N</w:t>
      </w:r>
    </w:p>
    <w:p>
      <w:pPr>
        <w:spacing w:after="300"/>
      </w:pPr>
      <w:r>
        <w:t xml:space="preserve">Details: ____________________________________________________</w:t>
      </w:r>
    </w:p>
    <w:p>
      <w:pPr>
        <w:spacing w:after="100"/>
      </w:pPr>
      <w:r>
        <w:t xml:space="preserve">Contact Made:</w:t>
      </w:r>
    </w:p>
    <w:p>
      <w:pPr>
        <w:spacing w:after="100"/>
      </w:pPr>
      <w:r>
        <w:t xml:space="preserve">Date: ___________ Person: ________________ Phone: ________________</w:t>
      </w:r>
    </w:p>
    <w:p>
      <w:r>
        <w:t xml:space="preserve">Notes: ______________________________________________________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2026-04-13T08:06:54.213Z</dcterms:created>
  <dcterms:modified xsi:type="dcterms:W3CDTF">2026-04-13T08:06:54.213Z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