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00"/>
      </w:pPr>
      <w:r>
        <w:t xml:space="preserve">Funding and Credit Kit</w:t>
      </w:r>
    </w:p>
    <w:p>
      <w:pPr>
        <w:pStyle w:val="Heading2"/>
        <w:spacing w:after="100" w:before="200"/>
      </w:pPr>
      <w:r>
        <w:t xml:space="preserve">Part 1: CDFI Finder Guide</w:t>
      </w:r>
    </w:p>
    <w:p>
      <w:pPr>
        <w:pStyle w:val="Heading3"/>
        <w:spacing w:after="100" w:before="150"/>
      </w:pPr>
      <w:r>
        <w:t xml:space="preserve">What Are CDFIs?</w:t>
      </w:r>
    </w:p>
    <w:p>
      <w:pPr>
        <w:spacing w:after="200"/>
      </w:pPr>
      <w:r>
        <w:t xml:space="preserve">Community Development Financial Institutions (CDFIs) are lenders focused on underserved communities and small business owners. They often have more flexible lending criteria than traditional banks and are specifically interested in funding veteran-owned businesses.</w:t>
      </w:r>
    </w:p>
    <w:p>
      <w:pPr>
        <w:pStyle w:val="Heading3"/>
        <w:spacing w:after="100" w:before="150"/>
      </w:pPr>
      <w:r>
        <w:t xml:space="preserve">Why CDFIs Are Good for Veterans</w:t>
      </w:r>
    </w:p>
    <w:p>
      <w:pPr>
        <w:spacing w:after="50"/>
      </w:pPr>
      <w:r>
        <w:t xml:space="preserve">✓ More flexible credit score requirements (will work with 600+ scores)</w:t>
      </w:r>
    </w:p>
    <w:p>
      <w:pPr>
        <w:spacing w:after="50"/>
      </w:pPr>
      <w:r>
        <w:t xml:space="preserve">✓ Mission-driven: They want to see veteran businesses succeed</w:t>
      </w:r>
    </w:p>
    <w:p>
      <w:pPr>
        <w:spacing w:after="50"/>
      </w:pPr>
      <w:r>
        <w:t xml:space="preserve">✓ Offer mentoring and business counseling alongside financing</w:t>
      </w:r>
    </w:p>
    <w:p>
      <w:pPr>
        <w:spacing w:after="50"/>
      </w:pPr>
      <w:r>
        <w:t xml:space="preserve">✓ Faster approval process than traditional banks</w:t>
      </w:r>
    </w:p>
    <w:p>
      <w:pPr>
        <w:spacing w:after="200"/>
      </w:pPr>
      <w:r>
        <w:t xml:space="preserve">✓ May offer below-market interest rates for veterans</w:t>
      </w:r>
    </w:p>
    <w:p>
      <w:pPr>
        <w:pStyle w:val="Heading3"/>
        <w:spacing w:after="100" w:before="150"/>
      </w:pPr>
      <w:r>
        <w:t xml:space="preserve">How to Locate CDFIs</w:t>
      </w:r>
    </w:p>
    <w:p>
      <w:pPr>
        <w:spacing w:after="50"/>
      </w:pPr>
      <w:r>
        <w:t xml:space="preserve">1. Visit the CDFI Fund at cdfifund.org</w:t>
      </w:r>
    </w:p>
    <w:p>
      <w:pPr>
        <w:spacing w:after="50"/>
      </w:pPr>
      <w:r>
        <w:t xml:space="preserve">2. Use their CDFI Locator tool to search by state and focus area</w:t>
      </w:r>
    </w:p>
    <w:p>
      <w:pPr>
        <w:spacing w:after="50"/>
      </w:pPr>
      <w:r>
        <w:t xml:space="preserve">3. Contact your state's SBA District Office for CDFI referrals</w:t>
      </w:r>
    </w:p>
    <w:p>
      <w:pPr>
        <w:spacing w:after="150"/>
      </w:pPr>
      <w:r>
        <w:t xml:space="preserve">4. Ask local VA offices for veteran-focused lending resources</w:t>
      </w:r>
    </w:p>
    <w:p>
      <w:pPr>
        <w:pStyle w:val="Heading3"/>
        <w:spacing w:after="100" w:before="150"/>
      </w:pPr>
      <w:r>
        <w:t xml:space="preserve">What CDFIs Fund</w:t>
      </w:r>
    </w:p>
    <w:p>
      <w:pPr>
        <w:spacing w:after="50"/>
      </w:pPr>
      <w:r>
        <w:t xml:space="preserve">Startup Business Loans: Up to $100,000 for new businesses with solid business plans</w:t>
      </w:r>
    </w:p>
    <w:p>
      <w:pPr>
        <w:spacing w:after="50"/>
      </w:pPr>
      <w:r>
        <w:t xml:space="preserve">Working Capital: Short-term loans for inventory and operational expenses</w:t>
      </w:r>
    </w:p>
    <w:p>
      <w:pPr>
        <w:spacing w:after="50"/>
      </w:pPr>
      <w:r>
        <w:t xml:space="preserve">Equipment Financing: Loans to purchase machinery or equipment</w:t>
      </w:r>
    </w:p>
    <w:p>
      <w:pPr>
        <w:spacing w:after="200"/>
      </w:pPr>
      <w:r>
        <w:t xml:space="preserve">Real Estate: Loans for commercial space purchase or improvement</w:t>
      </w:r>
    </w:p>
    <w:p>
      <w:pPr>
        <w:pStyle w:val="Heading3"/>
        <w:spacing w:after="100" w:before="150"/>
      </w:pPr>
      <w:r>
        <w:t xml:space="preserve">Typical CDFI Terms</w:t>
      </w:r>
    </w:p>
    <w:p>
      <w:pPr>
        <w:spacing w:after="50"/>
      </w:pPr>
      <w:r>
        <w:t xml:space="preserve">Loan Amounts: $10,000 to $250,000 (varies by CDFI)</w:t>
      </w:r>
    </w:p>
    <w:p>
      <w:pPr>
        <w:spacing w:after="50"/>
      </w:pPr>
      <w:r>
        <w:t xml:space="preserve">Interest Rates: 8-12% (well below predatory lenders but higher than SBA loans)</w:t>
      </w:r>
    </w:p>
    <w:p>
      <w:pPr>
        <w:spacing w:after="50"/>
      </w:pPr>
      <w:r>
        <w:t xml:space="preserve">Terms: 3-7 years typical</w:t>
      </w:r>
    </w:p>
    <w:p>
      <w:pPr>
        <w:spacing w:after="50"/>
      </w:pPr>
      <w:r>
        <w:t xml:space="preserve">Down Payment: 10-20% of project cost</w:t>
      </w:r>
    </w:p>
    <w:p>
      <w:pPr>
        <w:spacing w:after="200"/>
      </w:pPr>
      <w:r>
        <w:t xml:space="preserve">Credit Score Requirement: 600+ (some will work with 550+)</w:t>
      </w:r>
    </w:p>
    <w:p>
      <w:pPr>
        <w:pStyle w:val="Heading2"/>
        <w:spacing w:after="100" w:before="400"/>
      </w:pPr>
      <w:r>
        <w:t xml:space="preserve">Part 2: Personal Credit Score Improvement Guide</w:t>
      </w:r>
    </w:p>
    <w:p>
      <w:pPr>
        <w:pStyle w:val="Heading3"/>
        <w:spacing w:after="100" w:before="150"/>
      </w:pPr>
      <w:r>
        <w:t xml:space="preserve">Why Your Credit Score Matters</w:t>
      </w:r>
    </w:p>
    <w:p>
      <w:pPr>
        <w:spacing w:after="200"/>
      </w:pPr>
      <w:r>
        <w:t xml:space="preserve">Your personal credit score directly affects your ability to secure business loans. Most lenders want to see a 700+ score. Here are actionable steps to improve yours:</w:t>
      </w:r>
    </w:p>
    <w:p>
      <w:pPr>
        <w:pStyle w:val="Heading4"/>
        <w:spacing w:after="100" w:before="150"/>
      </w:pPr>
      <w:r>
        <w:t xml:space="preserve">Step 1: Dispute Errors on Your Credit Report</w:t>
      </w:r>
    </w:p>
    <w:p>
      <w:pPr>
        <w:spacing w:after="50"/>
      </w:pPr>
      <w:r>
        <w:t xml:space="preserve">Get your free credit report at annualcreditreport.com (three bureaus: Equifax, Experian, TransUnion)</w:t>
      </w:r>
    </w:p>
    <w:p>
      <w:pPr>
        <w:spacing w:after="50"/>
      </w:pPr>
      <w:r>
        <w:t xml:space="preserve">Review for inaccuracies: wrong accounts, incorrect balances, paid-off accounts still showing as open</w:t>
      </w:r>
    </w:p>
    <w:p>
      <w:pPr>
        <w:spacing w:after="50"/>
      </w:pPr>
      <w:r>
        <w:t xml:space="preserve">Dispute errors directly with the credit bureau (online, mail, or phone)</w:t>
      </w:r>
    </w:p>
    <w:p>
      <w:pPr>
        <w:spacing w:after="150"/>
      </w:pPr>
      <w:r>
        <w:t xml:space="preserve">Timeline: Bureaus have 30 days to investigate; errors removed typically improve score by 20-50 points</w:t>
      </w:r>
    </w:p>
    <w:p>
      <w:pPr>
        <w:pStyle w:val="Heading4"/>
        <w:spacing w:after="100" w:before="150"/>
      </w:pPr>
      <w:r>
        <w:t xml:space="preserve">Step 2: Reduce Credit Utilization</w:t>
      </w:r>
    </w:p>
    <w:p>
      <w:pPr>
        <w:spacing w:after="50"/>
      </w:pPr>
      <w:r>
        <w:t xml:space="preserve">Credit utilization = (total balance) / (total credit limit) x 100</w:t>
      </w:r>
    </w:p>
    <w:p>
      <w:pPr>
        <w:spacing w:after="50"/>
      </w:pPr>
      <w:r>
        <w:t xml:space="preserve">Target: Keep utilization below 30% on each card</w:t>
      </w:r>
    </w:p>
    <w:p>
      <w:pPr>
        <w:spacing w:after="50"/>
      </w:pPr>
      <w:r>
        <w:t xml:space="preserve">Action: If you have $10,000 available on a card, don't exceed $3,000 balance</w:t>
      </w:r>
    </w:p>
    <w:p>
      <w:pPr>
        <w:spacing w:after="150"/>
      </w:pPr>
      <w:r>
        <w:t xml:space="preserve">Impact: This single change can improve score by 30-100 points in 2-3 months</w:t>
      </w:r>
    </w:p>
    <w:p>
      <w:pPr>
        <w:pStyle w:val="Heading4"/>
        <w:spacing w:after="100" w:before="150"/>
      </w:pPr>
      <w:r>
        <w:t xml:space="preserve">Step 3: Never Miss a Payment</w:t>
      </w:r>
    </w:p>
    <w:p>
      <w:pPr>
        <w:spacing w:after="50"/>
      </w:pPr>
      <w:r>
        <w:t xml:space="preserve">Payment history is 35% of your credit score - the largest factor</w:t>
      </w:r>
    </w:p>
    <w:p>
      <w:pPr>
        <w:spacing w:after="50"/>
      </w:pPr>
      <w:r>
        <w:t xml:space="preserve">Set up automatic minimum payments on all cards and accounts</w:t>
      </w:r>
    </w:p>
    <w:p>
      <w:pPr>
        <w:spacing w:after="50"/>
      </w:pPr>
      <w:r>
        <w:t xml:space="preserve">Even 30 days late significantly damages your score</w:t>
      </w:r>
    </w:p>
    <w:p>
      <w:pPr>
        <w:spacing w:after="150"/>
      </w:pPr>
      <w:r>
        <w:t xml:space="preserve">If you've missed payments: bring accounts current immediately</w:t>
      </w:r>
    </w:p>
    <w:p>
      <w:pPr>
        <w:pStyle w:val="Heading4"/>
        <w:spacing w:after="100" w:before="150"/>
      </w:pPr>
      <w:r>
        <w:t xml:space="preserve">Step 4: Build Age of Accounts</w:t>
      </w:r>
    </w:p>
    <w:p>
      <w:pPr>
        <w:spacing w:after="50"/>
      </w:pPr>
      <w:r>
        <w:t xml:space="preserve">Length of credit history is 15% of your score</w:t>
      </w:r>
    </w:p>
    <w:p>
      <w:pPr>
        <w:spacing w:after="50"/>
      </w:pPr>
      <w:r>
        <w:t xml:space="preserve">Keep older accounts open, even if you don't use them</w:t>
      </w:r>
    </w:p>
    <w:p>
      <w:pPr>
        <w:spacing w:after="50"/>
      </w:pPr>
      <w:r>
        <w:t xml:space="preserve">The older your average account age, the better your score</w:t>
      </w:r>
    </w:p>
    <w:p>
      <w:pPr>
        <w:spacing w:after="200"/>
      </w:pPr>
      <w:r>
        <w:t xml:space="preserve">If new to credit: become an authorized user on someone else's old account with good payment history</w:t>
      </w:r>
    </w:p>
    <w:p>
      <w:pPr>
        <w:pStyle w:val="Heading3"/>
        <w:spacing w:after="100" w:before="150"/>
      </w:pPr>
      <w:r>
        <w:t xml:space="preserve">Expected Timeline for Score Improvement</w:t>
      </w:r>
    </w:p>
    <w:p>
      <w:pPr>
        <w:spacing w:after="50"/>
      </w:pPr>
      <w:r>
        <w:t xml:space="preserve">After 1 month: 10-25 point improvement from payment setup changes</w:t>
      </w:r>
    </w:p>
    <w:p>
      <w:pPr>
        <w:spacing w:after="50"/>
      </w:pPr>
      <w:r>
        <w:t xml:space="preserve">After 3 months: 30-50 point improvement from utilization reduction</w:t>
      </w:r>
    </w:p>
    <w:p>
      <w:pPr>
        <w:spacing w:after="50"/>
      </w:pPr>
      <w:r>
        <w:t xml:space="preserve">After 6 months: Dispute results processed, additional 20-50 point improvement</w:t>
      </w:r>
    </w:p>
    <w:p>
      <w:pPr>
        <w:spacing w:after="200"/>
      </w:pPr>
      <w:r>
        <w:t xml:space="preserve">After 12 months: 100+ point improvement if you maintain discipline</w:t>
      </w:r>
    </w:p>
    <w:p>
      <w:pPr>
        <w:pStyle w:val="Heading2"/>
        <w:spacing w:after="100" w:before="400"/>
      </w:pPr>
      <w:r>
        <w:t xml:space="preserve">Part 3: SBA Loan Product Comparison</w:t>
      </w:r>
    </w:p>
    <w:p>
      <w:pPr>
        <w:pStyle w:val="Heading3"/>
        <w:spacing w:after="100" w:before="150"/>
      </w:pPr>
      <w:r>
        <w:t xml:space="preserve">Overview of SBA Loan Products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p>
            <w:r>
              <w:t xml:space="preserve">Loan Type</w:t>
            </w:r>
          </w:p>
        </w:tc>
        <w:tc>
          <w:p>
            <w:r>
              <w:t xml:space="preserve">Amount</w:t>
            </w:r>
          </w:p>
        </w:tc>
        <w:tc>
          <w:p>
            <w:r>
              <w:t xml:space="preserve">Terms</w:t>
            </w:r>
          </w:p>
        </w:tc>
        <w:tc>
          <w:p>
            <w:r>
              <w:t xml:space="preserve">Interest Rate</w:t>
            </w:r>
          </w:p>
        </w:tc>
        <w:tc>
          <w:p>
            <w:r>
              <w:t xml:space="preserve">Best For</w:t>
            </w:r>
          </w:p>
        </w:tc>
      </w:tr>
      <w:tr>
        <w:tc>
          <w:p>
            <w:r>
              <w:t xml:space="preserve">7(a)</w:t>
            </w:r>
          </w:p>
        </w:tc>
        <w:tc>
          <w:p>
            <w:r>
              <w:t xml:space="preserve">Up to $5M</w:t>
            </w:r>
          </w:p>
        </w:tc>
        <w:tc>
          <w:p>
            <w:r>
              <w:t xml:space="preserve">5-10 years</w:t>
            </w:r>
          </w:p>
        </w:tc>
        <w:tc>
          <w:p>
            <w:r>
              <w:t xml:space="preserve">Prime + 2.5%</w:t>
            </w:r>
          </w:p>
        </w:tc>
        <w:tc>
          <w:p>
            <w:r>
              <w:t xml:space="preserve">Startups, expansion, equipment</w:t>
            </w:r>
          </w:p>
        </w:tc>
      </w:tr>
      <w:tr>
        <w:tc>
          <w:p>
            <w:r>
              <w:t xml:space="preserve">Express</w:t>
            </w:r>
          </w:p>
        </w:tc>
        <w:tc>
          <w:p>
            <w:r>
              <w:t xml:space="preserve">Up to $350K</w:t>
            </w:r>
          </w:p>
        </w:tc>
        <w:tc>
          <w:p>
            <w:r>
              <w:t xml:space="preserve">5-10 years</w:t>
            </w:r>
          </w:p>
        </w:tc>
        <w:tc>
          <w:p>
            <w:r>
              <w:t xml:space="preserve">Prime + 1.75%</w:t>
            </w:r>
          </w:p>
        </w:tc>
        <w:tc>
          <w:p>
            <w:r>
              <w:t xml:space="preserve">Quick funding, small businesses</w:t>
            </w:r>
          </w:p>
        </w:tc>
      </w:tr>
      <w:tr>
        <w:tc>
          <w:p>
            <w:r>
              <w:t xml:space="preserve">Microloan</w:t>
            </w:r>
          </w:p>
        </w:tc>
        <w:tc>
          <w:p>
            <w:r>
              <w:t xml:space="preserve">Up to $50K</w:t>
            </w:r>
          </w:p>
        </w:tc>
        <w:tc>
          <w:p>
            <w:r>
              <w:t xml:space="preserve">3-6 years</w:t>
            </w:r>
          </w:p>
        </w:tc>
        <w:tc>
          <w:p>
            <w:r>
              <w:t xml:space="preserve">8-12%</w:t>
            </w:r>
          </w:p>
        </w:tc>
        <w:tc>
          <w:p>
            <w:r>
              <w:t xml:space="preserve">Very small startups, working capital</w:t>
            </w:r>
          </w:p>
        </w:tc>
      </w:tr>
      <w:tr>
        <w:tc>
          <w:p>
            <w:r>
              <w:t xml:space="preserve">EIDL</w:t>
            </w:r>
          </w:p>
        </w:tc>
        <w:tc>
          <w:p>
            <w:r>
              <w:t xml:space="preserve">Up to $150K</w:t>
            </w:r>
          </w:p>
        </w:tc>
        <w:tc>
          <w:p>
            <w:r>
              <w:t xml:space="preserve">Up to 30 years</w:t>
            </w:r>
          </w:p>
        </w:tc>
        <w:tc>
          <w:p>
            <w:r>
              <w:t xml:space="preserve">3.5-4.5%</w:t>
            </w:r>
          </w:p>
        </w:tc>
        <w:tc>
          <w:p>
            <w:r>
              <w:t xml:space="preserve">Working capital, emergency funds</w:t>
            </w:r>
          </w:p>
        </w:tc>
      </w:tr>
    </w:tbl>
    <w:p>
      <w:pPr>
        <w:spacing w:after="200"/>
      </w:pPr>
    </w:p>
    <w:p>
      <w:pPr>
        <w:pStyle w:val="Heading4"/>
        <w:spacing w:after="100" w:before="150"/>
      </w:pPr>
      <w:r>
        <w:t xml:space="preserve">SBA 7(a) Loan Details</w:t>
      </w:r>
    </w:p>
    <w:p>
      <w:pPr>
        <w:spacing w:after="50"/>
      </w:pPr>
      <w:r>
        <w:t xml:space="preserve">Eligible Uses: Equipment purchase, inventory, real estate, working capital, franchise fees, debt refinancing</w:t>
      </w:r>
    </w:p>
    <w:p>
      <w:pPr>
        <w:spacing w:after="50"/>
      </w:pPr>
      <w:r>
        <w:t xml:space="preserve">Down Payment: 10-20% of project cost (20% typical)</w:t>
      </w:r>
    </w:p>
    <w:p>
      <w:pPr>
        <w:spacing w:after="50"/>
      </w:pPr>
      <w:r>
        <w:t xml:space="preserve">Documentation: Personal tax returns (2 years), business financials, personal statement, collateral documentation</w:t>
      </w:r>
    </w:p>
    <w:p>
      <w:pPr>
        <w:spacing w:after="150"/>
      </w:pPr>
      <w:r>
        <w:t xml:space="preserve">Approval Time: 30-45 days typical</w:t>
      </w:r>
    </w:p>
    <w:p>
      <w:pPr>
        <w:pStyle w:val="Heading4"/>
        <w:spacing w:after="100" w:before="150"/>
      </w:pPr>
      <w:r>
        <w:t xml:space="preserve">SBA Express Loan Details</w:t>
      </w:r>
    </w:p>
    <w:p>
      <w:pPr>
        <w:spacing w:after="50"/>
      </w:pPr>
      <w:r>
        <w:t xml:space="preserve">Key Advantage: Much faster approval (10-15 days)</w:t>
      </w:r>
    </w:p>
    <w:p>
      <w:pPr>
        <w:spacing w:after="50"/>
      </w:pPr>
      <w:r>
        <w:t xml:space="preserve">Lower Fees: Reduced SBA guaranty fees save money</w:t>
      </w:r>
    </w:p>
    <w:p>
      <w:pPr>
        <w:spacing w:after="150"/>
      </w:pPr>
      <w:r>
        <w:t xml:space="preserve">Best For: Established businesses with strong credit and collateral</w:t>
      </w:r>
    </w:p>
    <w:p>
      <w:pPr>
        <w:pStyle w:val="Heading4"/>
        <w:spacing w:after="100" w:before="150"/>
      </w:pPr>
      <w:r>
        <w:t xml:space="preserve">SBA Microloan Details</w:t>
      </w:r>
    </w:p>
    <w:p>
      <w:pPr>
        <w:spacing w:after="50"/>
      </w:pPr>
      <w:r>
        <w:t xml:space="preserve">Application: Through SBA microloan intermediaries, not traditional banks</w:t>
      </w:r>
    </w:p>
    <w:p>
      <w:pPr>
        <w:spacing w:after="50"/>
      </w:pPr>
      <w:r>
        <w:t xml:space="preserve">Advantage: More lenient credit requirements, includes mentoring</w:t>
      </w:r>
    </w:p>
    <w:p>
      <w:pPr>
        <w:spacing w:after="200"/>
      </w:pPr>
      <w:r>
        <w:t xml:space="preserve">Best For: Startups or limited credit history</w:t>
      </w:r>
    </w:p>
    <w:p>
      <w:pPr>
        <w:pStyle w:val="Heading2"/>
        <w:spacing w:after="100" w:before="400"/>
      </w:pPr>
      <w:r>
        <w:t xml:space="preserve">Part 4: Agency Relationship Development Calendar</w:t>
      </w:r>
    </w:p>
    <w:p>
      <w:pPr>
        <w:spacing w:after="200"/>
      </w:pPr>
      <w:r>
        <w:t xml:space="preserve">Building relationships with federal contracting officers is essential for federal business success. Use this month-by-month plan:</w:t>
      </w:r>
    </w:p>
    <w:p>
      <w:pPr>
        <w:pStyle w:val="Heading4"/>
        <w:spacing w:after="100" w:before="150"/>
      </w:pPr>
      <w:r>
        <w:t xml:space="preserve">MONTH 1: RESEARCH &amp; IDENTIFY</w:t>
      </w:r>
    </w:p>
    <w:p>
      <w:pPr>
        <w:spacing w:after="50"/>
      </w:pPr>
      <w:r>
        <w:t xml:space="preserve">Research federal agencies that buy your services (e.g., DoD, GSA, VA, SBA)</w:t>
      </w:r>
    </w:p>
    <w:p>
      <w:pPr>
        <w:spacing w:after="50"/>
      </w:pPr>
      <w:r>
        <w:t xml:space="preserve">Identify contracting offices in your region</w:t>
      </w:r>
    </w:p>
    <w:p>
      <w:pPr>
        <w:spacing w:after="150"/>
      </w:pPr>
      <w:r>
        <w:t xml:space="preserve">Find contracting officer contact information on agency websites</w:t>
      </w:r>
    </w:p>
    <w:p>
      <w:pPr>
        <w:pStyle w:val="Heading4"/>
        <w:spacing w:after="100" w:before="150"/>
      </w:pPr>
      <w:r>
        <w:t xml:space="preserve">MONTH 2: INITIAL CONTACT</w:t>
      </w:r>
    </w:p>
    <w:p>
      <w:pPr>
        <w:spacing w:after="50"/>
      </w:pPr>
      <w:r>
        <w:t xml:space="preserve">Send personalized introductory email to contracting officers</w:t>
      </w:r>
    </w:p>
    <w:p>
      <w:pPr>
        <w:spacing w:after="50"/>
      </w:pPr>
      <w:r>
        <w:t xml:space="preserve">Include one-page capability statement</w:t>
      </w:r>
    </w:p>
    <w:p>
      <w:pPr>
        <w:spacing w:after="150"/>
      </w:pPr>
      <w:r>
        <w:t xml:space="preserve">Request 15-minute phone meeting to introduce your business</w:t>
      </w:r>
    </w:p>
    <w:p>
      <w:pPr>
        <w:pStyle w:val="Heading4"/>
        <w:spacing w:after="100" w:before="150"/>
      </w:pPr>
      <w:r>
        <w:t xml:space="preserve">MONTH 3: EDUCATIONAL MEETINGS</w:t>
      </w:r>
    </w:p>
    <w:p>
      <w:pPr>
        <w:spacing w:after="50"/>
      </w:pPr>
      <w:r>
        <w:t xml:space="preserve">Attend federal agency-hosted Small Business Information Sessions</w:t>
      </w:r>
    </w:p>
    <w:p>
      <w:pPr>
        <w:spacing w:after="50"/>
      </w:pPr>
      <w:r>
        <w:t xml:space="preserve">Take notes on agency priorities and upcoming opportunities</w:t>
      </w:r>
    </w:p>
    <w:p>
      <w:pPr>
        <w:spacing w:after="150"/>
      </w:pPr>
      <w:r>
        <w:t xml:space="preserve">Collect business cards and follow up with thank-you email</w:t>
      </w:r>
    </w:p>
    <w:p>
      <w:pPr>
        <w:pStyle w:val="Heading4"/>
        <w:spacing w:after="100" w:before="150"/>
      </w:pPr>
      <w:r>
        <w:t xml:space="preserve">MONTH 4-6: ONGOING RELATIONSHIP BUILDING</w:t>
      </w:r>
    </w:p>
    <w:p>
      <w:pPr>
        <w:spacing w:after="50"/>
      </w:pPr>
      <w:r>
        <w:t xml:space="preserve">Monthly: Send helpful industry articles or news relevant to the agency's mission</w:t>
      </w:r>
    </w:p>
    <w:p>
      <w:pPr>
        <w:spacing w:after="50"/>
      </w:pPr>
      <w:r>
        <w:t xml:space="preserve">Quarterly: Check in phone call - ask about upcoming opportunities or priorities</w:t>
      </w:r>
    </w:p>
    <w:p>
      <w:pPr>
        <w:spacing w:after="150"/>
      </w:pPr>
      <w:r>
        <w:t xml:space="preserve">As Relevant: Alert contracting officer when you update capability statement</w:t>
      </w:r>
    </w:p>
    <w:p>
      <w:pPr>
        <w:pStyle w:val="Heading4"/>
        <w:spacing w:after="100" w:before="150"/>
      </w:pPr>
      <w:r>
        <w:t xml:space="preserve">MONTH 7-12: PURSUIT &amp; FEEDBACK</w:t>
      </w:r>
    </w:p>
    <w:p>
      <w:pPr>
        <w:spacing w:after="50"/>
      </w:pPr>
      <w:r>
        <w:t xml:space="preserve">Respond to bid opportunities matching your qualifications</w:t>
      </w:r>
    </w:p>
    <w:p>
      <w:pPr>
        <w:spacing w:after="50"/>
      </w:pPr>
      <w:r>
        <w:t xml:space="preserve">After bid response: Email contracting officer saying you submitted</w:t>
      </w:r>
    </w:p>
    <w:p>
      <w:pPr>
        <w:spacing w:after="50"/>
      </w:pPr>
      <w:r>
        <w:t xml:space="preserve">Post-bid: Ask for feedback if not selected (valuable learning)</w:t>
      </w:r>
    </w:p>
    <w:p>
      <w:pPr>
        <w:spacing w:after="200"/>
      </w:pPr>
      <w:r>
        <w:t xml:space="preserve">Continue monthly contact and relationship maintenance</w:t>
      </w:r>
    </w:p>
    <w:p>
      <w:pPr>
        <w:pStyle w:val="Heading3"/>
        <w:spacing w:after="100" w:before="150"/>
      </w:pPr>
      <w:r>
        <w:t xml:space="preserve">Relationship Building Do's and Don'ts</w:t>
      </w:r>
    </w:p>
    <w:p>
      <w:pPr>
        <w:spacing w:after="50"/>
      </w:pPr>
      <w:r>
        <w:t xml:space="preserve">DO: Be professional, concise, and respectful of their time</w:t>
      </w:r>
    </w:p>
    <w:p>
      <w:pPr>
        <w:spacing w:after="50"/>
      </w:pPr>
      <w:r>
        <w:t xml:space="preserve">DO: Follow up promptly on all communications</w:t>
      </w:r>
    </w:p>
    <w:p>
      <w:pPr>
        <w:spacing w:after="50"/>
      </w:pPr>
      <w:r>
        <w:t xml:space="preserve">DO: Provide value (industry insight, helpful information)</w:t>
      </w:r>
    </w:p>
    <w:p>
      <w:pPr>
        <w:spacing w:after="50"/>
      </w:pPr>
      <w:r>
        <w:t xml:space="preserve">DON'T: Call without prior email introduction</w:t>
      </w:r>
    </w:p>
    <w:p>
      <w:pPr>
        <w:spacing w:after="50"/>
      </w:pPr>
      <w:r>
        <w:t xml:space="preserve">DON'T: Try too hard to make a sale on first contact</w:t>
      </w:r>
    </w:p>
    <w:p>
      <w:pPr>
        <w:spacing w:after="200"/>
      </w:pPr>
      <w:r>
        <w:t xml:space="preserve">DON'T: Disappear after your first bid submission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2026-04-14T01:07:13.671Z</dcterms:created>
  <dcterms:modified xsi:type="dcterms:W3CDTF">2026-04-14T01:07:13.672Z</dcterms:modified>
</cp:coreProperties>
</file>

<file path=docProps/custom.xml><?xml version="1.0" encoding="utf-8"?>
<Properties xmlns="http://schemas.openxmlformats.org/officeDocument/2006/custom-properties" xmlns:vt="http://schemas.openxmlformats.org/officeDocument/2006/docPropsVTypes"/>
</file>