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pPr>
    </w:p>
    <w:p>
      <w:pPr>
        <w:pStyle w:val="Heading1"/>
        <w:spacing w:after="200" w:before="400"/>
        <w:jc w:val="center"/>
      </w:pPr>
      <w:r>
        <w:t xml:space="preserve">TBI Nexus Letter Templates</w:t>
      </w:r>
    </w:p>
    <w:p>
      <w:pPr>
        <w:spacing w:after="400"/>
        <w:jc w:val="center"/>
      </w:pPr>
      <w:r>
        <w:t xml:space="preserve">Provider Language for Primary and Secondary Conditions</w:t>
      </w:r>
    </w:p>
    <w:p>
      <w:pPr>
        <w:spacing w:before="600"/>
      </w:pPr>
    </w:p>
    <w:p>
      <w:pPr>
        <w:spacing w:before="200"/>
        <w:jc w:val="center"/>
      </w:pPr>
      <w:r>
        <w:t xml:space="preserve">FWD Assist</w:t>
      </w:r>
    </w:p>
    <w:r>
      <w:br w:type="page"/>
    </w:r>
    <w:p>
      <w:pPr>
        <w:pStyle w:val="Heading1"/>
        <w:spacing w:after="120" w:before="240"/>
      </w:pPr>
      <w:r>
        <w:t xml:space="preserve">Introduction</w:t>
      </w:r>
    </w:p>
    <w:p>
      <w:pPr>
        <w:spacing w:after="120"/>
      </w:pPr>
      <w:r>
        <w:t xml:space="preserve">A nexus letter is a provider's written medical opinion connecting your service event to your current condition. These templates provide the specific mechanism language VA examiners and raters expect. Customize with your specific medical details and have your provider sign.</w:t>
      </w:r>
    </w:p>
    <w:p>
      <w:pPr>
        <w:spacing w:after="120"/>
      </w:pPr>
      <w:r>
        <w:t xml:space="preserve">Standard: Use "at least as likely as not" (more likely than not; &gt;50% probability) as your conclusion.</w:t>
      </w:r>
    </w:p>
    <w:r>
      <w:br w:type="page"/>
    </w:r>
    <w:p>
      <w:pPr>
        <w:pStyle w:val="Heading1"/>
        <w:spacing w:after="120" w:before="240"/>
      </w:pPr>
      <w:r>
        <w:t xml:space="preserve">Template 1: Primary TBI Nexus Letter</w:t>
      </w:r>
    </w:p>
    <w:p>
      <w:pPr>
        <w:spacing w:after="240"/>
      </w:pPr>
      <w:r>
        <w:t xml:space="preserve">[PROVIDER LETTERHEAD]
[Date]
VA Regional Office
Department of Veterans Affairs
[Address]
Re: [Veteran Name], VA File Number [###-##-####]
Nexus Letter: Traumatic Brain Injury (TBI) — Blast Event [Date]
[Provider Name], [Credentials]
[License Number]
[Contact Information]
Dear VA Regional Office,
I am providing this medical opinion regarding [Veteran Name] and the causal relationship between his/her service-connected blast exposure and current traumatic brain injury (TBI) and residual symptoms.
MEDICAL HISTORY
[Veteran Name] sustained a [type: IED blast / RPG blast / explosion] on [date] while serving with [unit]. The blast occurred approximately [distance] from [his/her] position. Medical records from [facility/date] document:
• Loss of consciousness lasting [duration]
• Initial diagnosis: Traumatic brain injury
• Imaging findings: [CT/MRI results if available]
• Initial symptoms: [list from medical records]
CURRENT CLINICAL PRESENTATION
In my evaluation on [date], I observed [veteran name] presenting with:
• Cognitive impairments: [memory, attention, concentration, executive function deficits with specifics]
• Neuropsychological testing reveals: [if available: specific test results and percentiles]
• Headaches: [frequency, severity, duration]
• Sleep disturbance: [specific pattern]
• Mood/behavioral changes: [irritability, mood instability, etc.]
• Other symptoms: [list]
MEDICAL CAUSATION OPINION
The mechanism of injury at [date] is consistent with the etiology of [veteran name]'s current TBI. Blast exposure causes:
1. Primary Blast Injury: Direct pressure wave effects on the brain cause diffuse axonal injury (DAI), particularly in the frontal and temporal lobes—areas responsible for memory, executive function, and emotional regulation.
2. Neuroinflammatory Cascade: TBI activates microglial activation and neuroinflammation that can persist for months to years, causing progressive cognitive and emotional symptoms.
3. Residual Effects: Combat-related TBI commonly results in long-term residuals including cognitive deficits, emotional dysregulation, and sleep disturbance—all present in [veteran name]'s case.
There is no evidence of an alternative etiology for [veteran name]'s current cognitive and behavioral symptoms. The temporal relationship (blast event → immediate LOC → ongoing symptoms) and clinical presentation are consistent with TBI.
MEDICAL OPINION
It is my professional medical opinion, to a reasonable degree of medical certainty, that [veteran name]'s current TBI and residual functional impairment are at least as likely as not (more likely than not) causally related to the [date] blast exposure during military service.
Respectfully submitted,
[Provider Signature]
[Provider Typed Name]
[License Number]
[Date]</w:t>
      </w:r>
    </w:p>
    <w:r>
      <w:br w:type="page"/>
    </w:r>
    <w:p>
      <w:pPr>
        <w:pStyle w:val="Heading1"/>
        <w:spacing w:after="120" w:before="240"/>
      </w:pPr>
      <w:r>
        <w:t xml:space="preserve">Template 2: Migraine Secondary Nexus Letter</w:t>
      </w:r>
    </w:p>
    <w:p>
      <w:pPr>
        <w:spacing w:after="240"/>
      </w:pPr>
      <w:r>
        <w:t xml:space="preserve">[PROVIDER LETTERHEAD]
Re: [Veteran Name], VA File Number [###-##-####]
Nexus Letter: Migraines Secondary to TBI
Dear VA Regional Office,
[Veteran Name] is under my care for service-connected traumatic brain injury. He/She has subsequently developed migraines that are causally related to the TBI.
MECHANISM OF CAUSATION:
TBI causes migraine headaches through two primary mechanisms:
1. Trigeminal Nerve Involvement: The trigeminal nerve (CN V) is vulnerable to blast injury. Blast-induced injury to the trigeminal nerve pathway causes sensitization and hyperresponsiveness, resulting in migraine headaches.
2. Brainstem Dysfunction: TBI damages the periaqueductal gray and brainstem nuclei that regulate pain processing. This loss of normal pain inhibition results in migraine susceptibility.
CLINICAL CORRELATION:
[Veteran Name] developed migraines following the [date] TBI. His/Her pattern of [frequency: X per week], [characteristics], and response to [treatments] is consistent with post-traumatic migraine.
MEDICAL OPINION:
It is my professional opinion that [veteran name]'s migraines are at least as likely as not causally related to his/her service-connected TBI.
Respectfully submitted,
[Provider Signature]</w:t>
      </w:r>
    </w:p>
    <w:r>
      <w:br w:type="page"/>
    </w:r>
    <w:p>
      <w:pPr>
        <w:pStyle w:val="Heading1"/>
        <w:spacing w:after="120" w:before="240"/>
      </w:pPr>
      <w:r>
        <w:t xml:space="preserve">Template 3: PTSD Secondary Nexus Letter</w:t>
      </w:r>
    </w:p>
    <w:p>
      <w:pPr>
        <w:spacing w:after="240"/>
      </w:pPr>
      <w:r>
        <w:t xml:space="preserve">[PROVIDER LETTERHEAD]
Re: [Veteran Name], VA File Number [###-##-####]
Nexus Letter: PTSD Secondary to TBI/Combat Trauma
Dear VA Regional Office,
[Veteran Name] has been under my care for both service-connected TBI and PTSD. I am providing my medical opinion on the nexus between these conditions.
MECHANISM OF CAUSATION:
The [date] blast event caused both TBI (documented by immediate LOC and neuroimaging) and psychological trauma exposure (hostile blast event, potential casualties, combat situation). Both conditions arose from the same stressor event, qualifying [veteran name] under 38 CFR §3.310(b) (multiple stressors associated with the same event).
ADDITIONAL MECHANISM—TBI Increases PTSD Susceptibility:
TBI damages the prefrontal cortex and amygdala pathways responsible for emotional regulation. This neurological damage increases vulnerability to PTSD development and severity following trauma exposure.
CLINICAL EVIDENCE:
[Veteran Name]'s PTSD symptoms include [list: nightmares, hypervigilance, avoidance, emotional numbing, etc.] directly related to the blast event.
MEDICAL OPINION:
It is my professional opinion that [veteran name]'s PTSD is at least as likely as not causally related to the [date] service event.
Respectfully submitted,
[Provider Signature]</w:t>
      </w:r>
    </w:p>
    <w:r>
      <w:br w:type="page"/>
    </w:r>
    <w:p>
      <w:pPr>
        <w:pStyle w:val="Heading1"/>
        <w:spacing w:after="120" w:before="240"/>
      </w:pPr>
      <w:r>
        <w:t xml:space="preserve">Template 4: Major Depressive Disorder Secondary Nexus</w:t>
      </w:r>
    </w:p>
    <w:p>
      <w:pPr>
        <w:spacing w:after="240"/>
      </w:pPr>
      <w:r>
        <w:t xml:space="preserve">[PROVIDER LETTERHEAD]
Re: [Veteran Name], VA File Number [###-##-####]
Nexus Letter: Major Depressive Disorder Secondary to TBI
Dear VA Regional Office,
[Veteran Name] has service-connected TBI and has subsequently developed major depressive disorder. I provide my medical opinion on the nexus.
MECHANISM OF CAUSATION:
1. Neurobiological: TBI causes damage to prefrontal cortex and limbic structures responsible for mood regulation. Blast-induced neuroinflammation and reduced serotonin/dopamine function result in depression.
2. Psychological: [Veteran Name] has experienced significant cognitive losses (memory, concentration, executive function) and functional limitations. The psychological reaction to these cognitive disabilities commonly results in secondary depression.
CLINICAL EVIDENCE:
[Veteran Name] developed depressive symptoms following the TBI. Current symptoms include [list: anhedonia, sleep disturbance, hopelessness, concentration difficulty, etc.].
MEDICAL OPINION:
It is my professional opinion that [veteran name]'s major depressive disorder is at least as likely as not causally related to his/her service-connected TBI.
Respectfully submitted,
[Provider Signature]</w:t>
      </w:r>
    </w:p>
    <w:r>
      <w:br w:type="page"/>
    </w:r>
    <w:p>
      <w:pPr>
        <w:pStyle w:val="Heading1"/>
        <w:spacing w:after="120" w:before="240"/>
      </w:pPr>
      <w:r>
        <w:t xml:space="preserve">Template 5: Sleep Disorder Secondary Nexus</w:t>
      </w:r>
    </w:p>
    <w:p>
      <w:pPr>
        <w:spacing w:after="240"/>
      </w:pPr>
      <w:r>
        <w:t xml:space="preserve">[PROVIDER LETTERHEAD]
Re: [Veteran Name], VA File Number [###-##-####]
Nexus Letter: Sleep Disorder Secondary to TBI
Dear VA Regional Office,
[Veteran Name] has service-connected TBI and has subsequently developed sleep disorder. I provide my medical opinion on the nexus.
MECHANISM OF CAUSATION:
TBI damages the suprachiasmatic nucleus and other hypothalamic structures responsible for sleep-wake cycle regulation. This results in disrupted circadian rhythm, delayed sleep onset, sleep maintenance insomnia, and excessive daytime somnolence.
CLINICAL EVIDENCE:
[Veteran Name] developed sleep disturbance following the TBI, including [list: difficulty initiating sleep, frequent awakenings, unrefreshing sleep, daytime sleepiness, etc.]. [If available: sleep study results showing [specific findings]]
MEDICAL OPINION:
It is my professional opinion that [veteran name]'s sleep disorder is at least as likely as not causally related to his/her service-connected TBI.
Respectfully submitted,
[Provider Signature]</w:t>
      </w:r>
    </w:p>
    <w:r>
      <w:br w:type="page"/>
    </w:r>
    <w:p>
      <w:pPr>
        <w:pStyle w:val="Heading1"/>
        <w:spacing w:after="120" w:before="240"/>
      </w:pPr>
      <w:r>
        <w:t xml:space="preserve">Template 6: Hearing Loss/Tinnitus Secondary Nexus</w:t>
      </w:r>
    </w:p>
    <w:p>
      <w:pPr>
        <w:spacing w:after="240"/>
      </w:pPr>
      <w:r>
        <w:t xml:space="preserve">[PROVIDER LETTERHEAD]
Re: [Veteran Name], VA File Number [###-##-####]
Nexus Letter: Hearing Loss/Tinnitus Secondary to Blast TBI
Dear VA Regional Office,
[Veteran Name] has service-connected TBI from blast exposure and has subsequently developed sensorineural hearing loss and tinnitus. I provide my medical opinion on the nexus.
MECHANISM OF CAUSATION:
Blast exposure causes primary blast injury to the inner ear (cochlea), vestibular system, and vestibulocochlear nerve (CN VIII). This causes:
1. Sensorineural Hearing Loss: Direct trauma to cochlear hair cells and inner ear structures
2. Tinnitus: Damage to cochlear-brainstem pathways and maladaptive central auditory processing
Both hearing loss and tinnitus are well-documented secondary effects of combat blast TBI.
CLINICAL EVIDENCE:
[Veteran Name]'s audiogram from [date] shows [sensorineural pattern]. Tinnitus began following the blast and has [persisted/worsened]. Pattern consistent with blast-induced inner ear injury.
MEDICAL OPINION:
It is my professional opinion that [veteran name]'s hearing loss and tinnitus are at least as likely as not causally related to his/her service-connected blast TBI.
Respectfully submitted,
[Provider Signature]</w:t>
      </w:r>
    </w:p>
    <w:r>
      <w:br w:type="page"/>
    </w:r>
    <w:p>
      <w:pPr>
        <w:pStyle w:val="Heading1"/>
        <w:spacing w:after="120" w:before="240"/>
      </w:pPr>
      <w:r>
        <w:t xml:space="preserve">Template 7: Vestibular Disorder Secondary Nexus</w:t>
      </w:r>
    </w:p>
    <w:p>
      <w:pPr>
        <w:spacing w:after="240"/>
      </w:pPr>
      <w:r>
        <w:t xml:space="preserve">[PROVIDER LETTERHEAD]
Re: [Veteran Name], VA File Number [###-##-####]
Nexus Letter: Vestibular Disorder Secondary to Blast TBI
Dear VA Regional Office,
[Veteran Name] has service-connected TBI from blast exposure and has subsequently developed vestibular dysfunction. I provide my medical opinion on the nexus.
MECHANISM OF CAUSATION:
Blast exposure causes primary blast injury to vestibular structures (semicircular canals, otolith organs) and vestibular nerve pathways. This results in vertigo, imbalance, dizziness, and nausea—documented complications of blast TBI.
CLINICAL EVIDENCE:
[Veteran Name] developed dizziness/vertigo following the blast TBI. Current presentation includes [list: vertigo with head movement, imbalance, nausea, difficulty walking in dark, etc.]
MEDICAL OPINION:
It is my professional opinion that [veteran name]'s vestibular disorder is at least as likely as not causally related to his/her service-connected blast TBI.
Respectfully submitted,
[Provider Signature]</w:t>
      </w:r>
    </w:p>
    <w:p>
      <w:pPr>
        <w:spacing w:before="240"/>
      </w:pPr>
      <w:r>
        <w:t xml:space="preserve">FWD Assist HQ — Not legal advice. Have your provider review and customize these templates.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2026-04-13T05:46:51.266Z</dcterms:created>
  <dcterms:modified xsi:type="dcterms:W3CDTF">2026-04-13T05:46:51.266Z</dcterms:modified>
</cp:coreProperties>
</file>

<file path=docProps/custom.xml><?xml version="1.0" encoding="utf-8"?>
<Properties xmlns="http://schemas.openxmlformats.org/officeDocument/2006/custom-properties" xmlns:vt="http://schemas.openxmlformats.org/officeDocument/2006/docPropsVTypes"/>
</file>