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A1A2E"/>
          <w:sz w:val="32"/>
          <w:szCs w:val="32"/>
        </w:rPr>
        <w:t xml:space="preserve">MIGRAINE C&amp;P EXAM &amp; APPEALS KIT</w:t>
      </w:r>
    </w:p>
    <w:p>
      <w:pPr>
        <w:spacing w:after="240"/>
        <w:jc w:val="center"/>
      </w:pPr>
      <w:r>
        <w:rPr>
          <w:sz w:val="24"/>
          <w:szCs w:val="24"/>
        </w:rPr>
        <w:t xml:space="preserve">Comprehensive Exam Preparation &amp; Winning Appeal Strategy</w:t>
      </w:r>
    </w:p>
    <w:p>
      <w:pPr>
        <w:pStyle w:val="Heading1"/>
        <w:spacing w:after="120" w:before="240"/>
      </w:pPr>
      <w:r>
        <w:rPr>
          <w:b/>
          <w:bCs/>
          <w:color w:val="1A1A2E"/>
        </w:rPr>
        <w:t xml:space="preserve">PART 1: C&amp;P EXAM MASTERY</w:t>
      </w:r>
    </w:p>
    <w:p>
      <w:pPr>
        <w:pStyle w:val="Heading2"/>
        <w:spacing w:after="120" w:before="240"/>
      </w:pPr>
      <w:r>
        <w:rPr>
          <w:b/>
          <w:bCs/>
          <w:color w:val="000000"/>
        </w:rPr>
        <w:t xml:space="preserve">What Is the C&amp;P Exam?</w:t>
      </w:r>
    </w:p>
    <w:p>
      <w:pPr>
        <w:spacing w:after="120"/>
      </w:pPr>
      <w:r>
        <w:t xml:space="preserve">The Compensation &amp; Pension (C&amp;P) exam is an appointment where a VA-contracted examiner evaluates your migraine claim. This exam determines your rating. The examiner is not your doctor—they work for VA. They assess your claim based on what you report and their examination. Preparation is essential.</w:t>
      </w:r>
    </w:p>
    <w:p>
      <w:pPr>
        <w:pStyle w:val="Heading2"/>
        <w:spacing w:after="120" w:before="240"/>
      </w:pPr>
      <w:r>
        <w:rPr>
          <w:b/>
          <w:bCs/>
          <w:color w:val="000000"/>
        </w:rPr>
        <w:t xml:space="preserve">Before the Exam: 30-Day Preparation Plan</w:t>
      </w:r>
    </w:p>
    <w:p>
      <w:pPr>
        <w:pStyle w:val="Heading3"/>
        <w:spacing w:after="120" w:before="240"/>
      </w:pPr>
      <w:r>
        <w:rPr>
          <w:b/>
          <w:bCs/>
          <w:color w:val="000000"/>
        </w:rPr>
        <w:t xml:space="preserve">Week 1: Documentation Organization</w:t>
      </w:r>
    </w:p>
    <w:p>
      <w:pPr>
        <w:pStyle w:val="ListParagraph"/>
        <w:numPr>
          <w:ilvl w:val="0"/>
          <w:numId w:val="2"/>
        </w:numPr>
        <w:spacing w:after="80"/>
      </w:pPr>
      <w:r>
        <w:t xml:space="preserve">Print your complete migraine diary (6+ months)</w:t>
      </w:r>
    </w:p>
    <w:p>
      <w:pPr>
        <w:pStyle w:val="ListParagraph"/>
        <w:numPr>
          <w:ilvl w:val="0"/>
          <w:numId w:val="2"/>
        </w:numPr>
        <w:spacing w:after="80"/>
      </w:pPr>
      <w:r>
        <w:t xml:space="preserve">Print all medical records mentioning migraines</w:t>
      </w:r>
    </w:p>
    <w:p>
      <w:pPr>
        <w:pStyle w:val="ListParagraph"/>
        <w:numPr>
          <w:ilvl w:val="0"/>
          <w:numId w:val="2"/>
        </w:numPr>
        <w:spacing w:after="80"/>
      </w:pPr>
      <w:r>
        <w:t xml:space="preserve">Print medication list with dates</w:t>
      </w:r>
    </w:p>
    <w:p>
      <w:pPr>
        <w:pStyle w:val="ListParagraph"/>
        <w:numPr>
          <w:ilvl w:val="0"/>
          <w:numId w:val="2"/>
        </w:numPr>
        <w:spacing w:after="80"/>
      </w:pPr>
      <w:r>
        <w:t xml:space="preserve">Print emergency room records (if applicable)</w:t>
      </w:r>
    </w:p>
    <w:p>
      <w:pPr>
        <w:pStyle w:val="ListParagraph"/>
        <w:numPr>
          <w:ilvl w:val="0"/>
          <w:numId w:val="2"/>
        </w:numPr>
        <w:spacing w:after="80"/>
      </w:pPr>
      <w:r>
        <w:t xml:space="preserve">Print employer letter (if available)</w:t>
      </w:r>
    </w:p>
    <w:p>
      <w:pPr>
        <w:pStyle w:val="ListParagraph"/>
        <w:numPr>
          <w:ilvl w:val="0"/>
          <w:numId w:val="2"/>
        </w:numPr>
        <w:spacing w:after="80"/>
      </w:pPr>
      <w:r>
        <w:t xml:space="preserve">Organize chronologically in a binder</w:t>
      </w:r>
    </w:p>
    <w:p>
      <w:pPr>
        <w:pStyle w:val="Heading3"/>
        <w:spacing w:after="120" w:before="240"/>
      </w:pPr>
      <w:r>
        <w:rPr>
          <w:b/>
          <w:bCs/>
          <w:color w:val="000000"/>
        </w:rPr>
        <w:t xml:space="preserve">Week 2: Rehearsal</w:t>
      </w:r>
    </w:p>
    <w:p>
      <w:pPr>
        <w:pStyle w:val="ListParagraph"/>
        <w:numPr>
          <w:ilvl w:val="0"/>
          <w:numId w:val="2"/>
        </w:numPr>
        <w:spacing w:after="80"/>
      </w:pPr>
      <w:r>
        <w:t xml:space="preserve">List the 10 key facts about your migraines: frequency, duration, worst symptom, work impact, medication response</w:t>
      </w:r>
    </w:p>
    <w:p>
      <w:pPr>
        <w:pStyle w:val="ListParagraph"/>
        <w:numPr>
          <w:ilvl w:val="0"/>
          <w:numId w:val="2"/>
        </w:numPr>
        <w:spacing w:after="80"/>
      </w:pPr>
      <w:r>
        <w:t xml:space="preserve">Write down your typical attack narrative: 'My attacks start with..., last..., and leave me unable to...'</w:t>
      </w:r>
    </w:p>
    <w:p>
      <w:pPr>
        <w:pStyle w:val="ListParagraph"/>
        <w:numPr>
          <w:ilvl w:val="0"/>
          <w:numId w:val="2"/>
        </w:numPr>
        <w:spacing w:after="80"/>
      </w:pPr>
      <w:r>
        <w:t xml:space="preserve">Practice describing 'prostrating' attacks: 'I cannot get out of bed. I cannot work. I require bed rest and darkness.'</w:t>
      </w:r>
    </w:p>
    <w:p>
      <w:pPr>
        <w:pStyle w:val="ListParagraph"/>
        <w:numPr>
          <w:ilvl w:val="0"/>
          <w:numId w:val="2"/>
        </w:numPr>
        <w:spacing w:after="80"/>
      </w:pPr>
      <w:r>
        <w:t xml:space="preserve">Identify your most compelling evidence (diary entry, ER record, employer statement)</w:t>
      </w:r>
    </w:p>
    <w:p>
      <w:pPr>
        <w:pStyle w:val="Heading3"/>
        <w:spacing w:after="120" w:before="240"/>
      </w:pPr>
      <w:r>
        <w:rPr>
          <w:b/>
          <w:bCs/>
          <w:color w:val="000000"/>
        </w:rPr>
        <w:t xml:space="preserve">Week 3-4: Mental Preparation</w:t>
      </w:r>
    </w:p>
    <w:p>
      <w:pPr>
        <w:pStyle w:val="ListParagraph"/>
        <w:numPr>
          <w:ilvl w:val="0"/>
          <w:numId w:val="2"/>
        </w:numPr>
        <w:spacing w:after="80"/>
      </w:pPr>
      <w:r>
        <w:t xml:space="preserve">Memorize exact migraine frequency: 'About X per month' or 'Every X days on average'</w:t>
      </w:r>
    </w:p>
    <w:p>
      <w:pPr>
        <w:pStyle w:val="ListParagraph"/>
        <w:numPr>
          <w:ilvl w:val="0"/>
          <w:numId w:val="2"/>
        </w:numPr>
        <w:spacing w:after="80"/>
      </w:pPr>
      <w:r>
        <w:t xml:space="preserve">Memorize duration: 'Typically X hours, sometimes X days'</w:t>
      </w:r>
    </w:p>
    <w:p>
      <w:pPr>
        <w:pStyle w:val="ListParagraph"/>
        <w:numPr>
          <w:ilvl w:val="0"/>
          <w:numId w:val="2"/>
        </w:numPr>
        <w:spacing w:after="80"/>
      </w:pPr>
      <w:r>
        <w:t xml:space="preserve">Memorize work impact: 'I missed X days last month' or 'I go home from work about X times per month'</w:t>
      </w:r>
    </w:p>
    <w:p>
      <w:pPr>
        <w:pStyle w:val="ListParagraph"/>
        <w:numPr>
          <w:ilvl w:val="0"/>
          <w:numId w:val="2"/>
        </w:numPr>
        <w:spacing w:after="80"/>
      </w:pPr>
      <w:r>
        <w:t xml:space="preserve">Prepare for tough questions (see below)</w:t>
      </w:r>
    </w:p>
    <w:p>
      <w:r>
        <w:br w:type="page"/>
      </w:r>
    </w:p>
    <w:p>
      <w:pPr>
        <w:pStyle w:val="Heading2"/>
        <w:spacing w:after="120" w:before="240"/>
      </w:pPr>
      <w:r>
        <w:rPr>
          <w:b/>
          <w:bCs/>
          <w:color w:val="000000"/>
        </w:rPr>
        <w:t xml:space="preserve">The Exam: What Will Be Asked</w:t>
      </w:r>
    </w:p>
    <w:p>
      <w:pPr>
        <w:spacing w:after="120"/>
      </w:pPr>
      <w:r>
        <w:t xml:space="preserve">Prepare direct answers for these questions:</w:t>
      </w:r>
    </w:p>
    <w:p>
      <w:pPr>
        <w:pStyle w:val="Heading3"/>
        <w:spacing w:after="120" w:before="240"/>
      </w:pPr>
      <w:r>
        <w:rPr>
          <w:b/>
          <w:bCs/>
          <w:color w:val="000000"/>
        </w:rPr>
        <w:t xml:space="preserve">1. Service Connection Questions</w:t>
      </w:r>
    </w:p>
    <w:p>
      <w:pPr>
        <w:spacing w:after="120"/>
      </w:pPr>
      <w:r>
        <w:t xml:space="preserve">Q: When did your migraines start?</w:t>
      </w:r>
    </w:p>
    <w:p>
      <w:pPr>
        <w:spacing w:after="120"/>
      </w:pPr>
      <w:r>
        <w:t xml:space="preserve">Answer: 'During military service in [year/location]' OR 'After I was diagnosed with service-connected [condition], migraines developed in [year].'</w:t>
      </w:r>
    </w:p>
    <w:p>
      <w:pPr>
        <w:spacing w:after="120"/>
      </w:pPr>
      <w:r>
        <w:t xml:space="preserve">Q: Did you have headaches during service?</w:t>
      </w:r>
    </w:p>
    <w:p>
      <w:pPr>
        <w:spacing w:after="120"/>
      </w:pPr>
      <w:r>
        <w:t xml:space="preserve">Answer: 'Yes, I was treated for headaches/migraines at [facility] in [year].' (If you have STRs, reference them.)</w:t>
      </w:r>
    </w:p>
    <w:p>
      <w:pPr>
        <w:pStyle w:val="Heading3"/>
        <w:spacing w:after="120" w:before="240"/>
      </w:pPr>
      <w:r>
        <w:rPr>
          <w:b/>
          <w:bCs/>
          <w:color w:val="000000"/>
        </w:rPr>
        <w:t xml:space="preserve">2. Frequency Questions</w:t>
      </w:r>
    </w:p>
    <w:p>
      <w:pPr>
        <w:spacing w:after="120"/>
      </w:pPr>
      <w:r>
        <w:t xml:space="preserve">Q: How often do you have migraine attacks?</w:t>
      </w:r>
    </w:p>
    <w:p>
      <w:pPr>
        <w:spacing w:after="120"/>
      </w:pPr>
      <w:r>
        <w:t xml:space="preserve">Answer: Use exact number. 'I have approximately [3-4] attacks per month' or 'About one every [8-10] days.' Reference your diary.</w:t>
      </w:r>
    </w:p>
    <w:p>
      <w:pPr>
        <w:spacing w:after="120"/>
      </w:pPr>
      <w:r>
        <w:t xml:space="preserve">Q: Is this frequency consistent?</w:t>
      </w:r>
    </w:p>
    <w:p>
      <w:pPr>
        <w:spacing w:after="120"/>
      </w:pPr>
      <w:r>
        <w:t xml:space="preserve">Answer: 'Yes, I've been tracking for [6-12] months and the average is [frequency]. Some months more, some months less, but typically [frequency].'</w:t>
      </w:r>
    </w:p>
    <w:p>
      <w:pPr>
        <w:pStyle w:val="Heading3"/>
        <w:spacing w:after="120" w:before="240"/>
      </w:pPr>
      <w:r>
        <w:rPr>
          <w:b/>
          <w:bCs/>
          <w:color w:val="000000"/>
        </w:rPr>
        <w:t xml:space="preserve">3. Duration Questions</w:t>
      </w:r>
    </w:p>
    <w:p>
      <w:pPr>
        <w:spacing w:after="120"/>
      </w:pPr>
      <w:r>
        <w:t xml:space="preserve">Q: How long does each attack last?</w:t>
      </w:r>
    </w:p>
    <w:p>
      <w:pPr>
        <w:spacing w:after="120"/>
      </w:pPr>
      <w:r>
        <w:t xml:space="preserve">Answer: 'Each attack typically lasts [X hours]. My diary shows I can provide specifics.' (Hand them diary.)</w:t>
      </w:r>
    </w:p>
    <w:p>
      <w:pPr>
        <w:spacing w:after="120"/>
      </w:pPr>
      <w:r>
        <w:t xml:space="preserve">Q: Have you ever had attacks lasting multiple days?</w:t>
      </w:r>
    </w:p>
    <w:p>
      <w:pPr>
        <w:spacing w:after="120"/>
      </w:pPr>
      <w:r>
        <w:t xml:space="preserve">Answer: 'Yes, I sometimes have migraines lasting [24-48] hours. I've documented [X] incidents of this in my diary.'</w:t>
      </w:r>
    </w:p>
    <w:p>
      <w:pPr>
        <w:pStyle w:val="Heading3"/>
        <w:spacing w:after="120" w:before="240"/>
      </w:pPr>
      <w:r>
        <w:rPr>
          <w:b/>
          <w:bCs/>
          <w:color w:val="000000"/>
        </w:rPr>
        <w:t xml:space="preserve">4. Prostrating/Severity Questions</w:t>
      </w:r>
    </w:p>
    <w:p>
      <w:pPr>
        <w:spacing w:after="120"/>
      </w:pPr>
      <w:r>
        <w:t xml:space="preserve">Q: Can you describe what happens during an attack?</w:t>
      </w:r>
    </w:p>
    <w:p>
      <w:pPr>
        <w:spacing w:after="120"/>
      </w:pPr>
      <w:r>
        <w:t xml:space="preserve">Answer: THIS IS KEY. Describe prostration explicitly: 'During an attack, I cannot function. I have severe throbbing pain [location], usually on one side of my head. The pain is so bad I cannot think, cannot work, cannot even hold a conversation. I have to lie down in a dark, quiet room. I cannot look at light. I usually feel nauseous. I cannot take care of myself or perform any duties during these attacks. It's complete incapacity.'</w:t>
      </w:r>
    </w:p>
    <w:p>
      <w:pPr>
        <w:spacing w:after="120"/>
      </w:pPr>
      <w:r>
        <w:t xml:space="preserve">Q: Would you describe these attacks as completely incapacitating?</w:t>
      </w:r>
    </w:p>
    <w:p>
      <w:pPr>
        <w:spacing w:after="120"/>
      </w:pPr>
      <w:r>
        <w:t xml:space="preserve">Answer: 'Absolutely yes. During the attack, I am completely unable to function. I cannot work, cannot drive, cannot do anything except lie down.'</w:t>
      </w:r>
    </w:p>
    <w:p>
      <w:pPr>
        <w:spacing w:after="120"/>
      </w:pPr>
      <w:r>
        <w:t xml:space="preserve">Q: Do you ever go to the emergency room?</w:t>
      </w:r>
    </w:p>
    <w:p>
      <w:pPr>
        <w:spacing w:after="120"/>
      </w:pPr>
      <w:r>
        <w:t xml:space="preserve">Answer: 'Yes, [X] times in the past [12] months when attacks were so severe I couldn't manage them at home' (if applicable). OR 'Only when absolutely necessary because [reason].'</w:t>
      </w:r>
    </w:p>
    <w:p>
      <w:pPr>
        <w:pStyle w:val="Heading3"/>
        <w:spacing w:after="120" w:before="240"/>
      </w:pPr>
      <w:r>
        <w:rPr>
          <w:b/>
          <w:bCs/>
          <w:color w:val="000000"/>
        </w:rPr>
        <w:t xml:space="preserve">5. Work Impact Questions</w:t>
      </w:r>
    </w:p>
    <w:p>
      <w:pPr>
        <w:spacing w:after="120"/>
      </w:pPr>
      <w:r>
        <w:t xml:space="preserve">Q: How have migraines affected your work?</w:t>
      </w:r>
    </w:p>
    <w:p>
      <w:pPr>
        <w:spacing w:after="120"/>
      </w:pPr>
      <w:r>
        <w:t xml:space="preserve">Answer: 'I have missed [X] days in the past month. I also go home early about [X] times per month when an attack hits during the day. I am less productive on days after attacks because of recovery needed. I've lost income due to these absences.'</w:t>
      </w:r>
    </w:p>
    <w:p>
      <w:pPr>
        <w:spacing w:after="120"/>
      </w:pPr>
      <w:r>
        <w:t xml:space="preserve">Q: Would your employer accommodate you if you worked?</w:t>
      </w:r>
    </w:p>
    <w:p>
      <w:pPr>
        <w:spacing w:after="120"/>
      </w:pPr>
      <w:r>
        <w:t xml:space="preserve">Answer: If yes: 'My employer allows me to leave when attacks occur, but this affects my ability to perform my job and my career advancement.' If no: 'My employer cannot accommodate unpredictable medical absences, which limits my employment opportunities.'</w:t>
      </w:r>
    </w:p>
    <w:p>
      <w:pPr>
        <w:pStyle w:val="Heading3"/>
        <w:spacing w:after="120" w:before="240"/>
      </w:pPr>
      <w:r>
        <w:rPr>
          <w:b/>
          <w:bCs/>
          <w:color w:val="000000"/>
        </w:rPr>
        <w:t xml:space="preserve">6. Medication Questions</w:t>
      </w:r>
    </w:p>
    <w:p>
      <w:pPr>
        <w:spacing w:after="120"/>
      </w:pPr>
      <w:r>
        <w:t xml:space="preserve">Q: What medications have you tried?</w:t>
      </w:r>
    </w:p>
    <w:p>
      <w:pPr>
        <w:spacing w:after="120"/>
      </w:pPr>
      <w:r>
        <w:t xml:space="preserve">Answer: List all. 'For acute attacks I use [medication]. For prevention I've tried [list medications]. I'm currently on [medication] which [helps somewhat/doesn't help/causes side effects].'</w:t>
      </w:r>
    </w:p>
    <w:p>
      <w:pPr>
        <w:spacing w:after="120"/>
      </w:pPr>
      <w:r>
        <w:t xml:space="preserve">Q: Do the medications stop your attacks?</w:t>
      </w:r>
    </w:p>
    <w:p>
      <w:pPr>
        <w:spacing w:after="120"/>
      </w:pPr>
      <w:r>
        <w:t xml:space="preserve">Answer: 'No medication completely stops my attacks. [Medication] sometimes reduces severity but doesn't stop the attack. I still must rest. [Other medication] doesn't work at all. No medication allows me to work during an attack.'</w:t>
      </w:r>
    </w:p>
    <w:p>
      <w:pPr>
        <w:pStyle w:val="Heading3"/>
        <w:spacing w:after="120" w:before="240"/>
      </w:pPr>
      <w:r>
        <w:rPr>
          <w:b/>
          <w:bCs/>
          <w:color w:val="000000"/>
        </w:rPr>
        <w:t xml:space="preserve">7. Trigger Questions</w:t>
      </w:r>
    </w:p>
    <w:p>
      <w:pPr>
        <w:spacing w:after="120"/>
      </w:pPr>
      <w:r>
        <w:t xml:space="preserve">Q: What triggers your attacks?</w:t>
      </w:r>
    </w:p>
    <w:p>
      <w:pPr>
        <w:spacing w:after="120"/>
      </w:pPr>
      <w:r>
        <w:t xml:space="preserve">Answer: List specific triggers from your diary. 'Stress is a major trigger. Weather changes (barometric pressure) trigger attacks. [Other specific triggers]. I've documented these in my diary.'</w:t>
      </w:r>
    </w:p>
    <w:p>
      <w:pPr>
        <w:pStyle w:val="Heading3"/>
        <w:spacing w:after="120" w:before="240"/>
      </w:pPr>
      <w:r>
        <w:rPr>
          <w:b/>
          <w:bCs/>
          <w:color w:val="000000"/>
        </w:rPr>
        <w:t xml:space="preserve">8. Comorbidity Questions</w:t>
      </w:r>
    </w:p>
    <w:p>
      <w:pPr>
        <w:spacing w:after="120"/>
      </w:pPr>
      <w:r>
        <w:t xml:space="preserve">Q: Do you have other conditions related to migraines?</w:t>
      </w:r>
    </w:p>
    <w:p>
      <w:pPr>
        <w:spacing w:after="120"/>
      </w:pPr>
      <w:r>
        <w:t xml:space="preserve">Answer: If yes: 'I also have [depression/insomnia/neck pain]. The migraines cause/worsen these conditions. I've been treated for them by [provider].'</w:t>
      </w:r>
    </w:p>
    <w:p>
      <w:r>
        <w:br w:type="page"/>
      </w:r>
    </w:p>
    <w:p>
      <w:pPr>
        <w:pStyle w:val="Heading2"/>
        <w:spacing w:after="120" w:before="240"/>
      </w:pPr>
      <w:r>
        <w:rPr>
          <w:b/>
          <w:bCs/>
          <w:color w:val="000000"/>
        </w:rPr>
        <w:t xml:space="preserve">Physical Exam Portion</w:t>
      </w:r>
    </w:p>
    <w:p>
      <w:pPr>
        <w:spacing w:after="120"/>
      </w:pPr>
      <w:r>
        <w:t xml:space="preserve">The examiner will perform a brief neurological exam:</w:t>
      </w:r>
    </w:p>
    <w:p>
      <w:pPr>
        <w:pStyle w:val="ListParagraph"/>
        <w:numPr>
          <w:ilvl w:val="0"/>
          <w:numId w:val="3"/>
        </w:numPr>
        <w:spacing w:after="80"/>
      </w:pPr>
      <w:r>
        <w:t xml:space="preserve">Cranial nerve exam (eye movements, facial sensation)</w:t>
      </w:r>
    </w:p>
    <w:p>
      <w:pPr>
        <w:pStyle w:val="ListParagraph"/>
        <w:numPr>
          <w:ilvl w:val="0"/>
          <w:numId w:val="3"/>
        </w:numPr>
        <w:spacing w:after="80"/>
      </w:pPr>
      <w:r>
        <w:t xml:space="preserve">Strength testing</w:t>
      </w:r>
    </w:p>
    <w:p>
      <w:pPr>
        <w:pStyle w:val="ListParagraph"/>
        <w:numPr>
          <w:ilvl w:val="0"/>
          <w:numId w:val="3"/>
        </w:numPr>
        <w:spacing w:after="80"/>
      </w:pPr>
      <w:r>
        <w:t xml:space="preserve">Reflexes</w:t>
      </w:r>
    </w:p>
    <w:p>
      <w:pPr>
        <w:pStyle w:val="ListParagraph"/>
        <w:numPr>
          <w:ilvl w:val="0"/>
          <w:numId w:val="3"/>
        </w:numPr>
        <w:spacing w:after="80"/>
      </w:pPr>
      <w:r>
        <w:t xml:space="preserve">Gait/balance</w:t>
      </w:r>
    </w:p>
    <w:p>
      <w:pPr>
        <w:spacing w:after="120"/>
      </w:pPr>
      <w:r>
        <w:t xml:space="preserve">This is routine and normal. Your migraine attacks don't always cause abnormal findings on neurological exam—this is expected. Don't worry if the exam is 'normal.' Migraines are real even when exams are normal.</w:t>
      </w:r>
    </w:p>
    <w:p>
      <w:pPr>
        <w:pStyle w:val="Heading2"/>
        <w:spacing w:after="120" w:before="240"/>
      </w:pPr>
      <w:r>
        <w:rPr>
          <w:b/>
          <w:bCs/>
          <w:color w:val="000000"/>
        </w:rPr>
        <w:t xml:space="preserve">Day of Exam: What to Bring</w:t>
      </w:r>
    </w:p>
    <w:p>
      <w:pPr>
        <w:pStyle w:val="ListParagraph"/>
        <w:numPr>
          <w:ilvl w:val="0"/>
          <w:numId w:val="3"/>
        </w:numPr>
        <w:spacing w:after="80"/>
      </w:pPr>
      <w:r>
        <w:t xml:space="preserve">Your migraine diary (6+ months)</w:t>
      </w:r>
    </w:p>
    <w:p>
      <w:pPr>
        <w:pStyle w:val="ListParagraph"/>
        <w:numPr>
          <w:ilvl w:val="0"/>
          <w:numId w:val="3"/>
        </w:numPr>
        <w:spacing w:after="80"/>
      </w:pPr>
      <w:r>
        <w:t xml:space="preserve">All medical records related to migraines</w:t>
      </w:r>
    </w:p>
    <w:p>
      <w:pPr>
        <w:pStyle w:val="ListParagraph"/>
        <w:numPr>
          <w:ilvl w:val="0"/>
          <w:numId w:val="3"/>
        </w:numPr>
        <w:spacing w:after="80"/>
      </w:pPr>
      <w:r>
        <w:t xml:space="preserve">Medication list with dates (prescribed and OTC)</w:t>
      </w:r>
    </w:p>
    <w:p>
      <w:pPr>
        <w:pStyle w:val="ListParagraph"/>
        <w:numPr>
          <w:ilvl w:val="0"/>
          <w:numId w:val="3"/>
        </w:numPr>
        <w:spacing w:after="80"/>
      </w:pPr>
      <w:r>
        <w:t xml:space="preserve">Employer statement letter</w:t>
      </w:r>
    </w:p>
    <w:p>
      <w:pPr>
        <w:pStyle w:val="ListParagraph"/>
        <w:numPr>
          <w:ilvl w:val="0"/>
          <w:numId w:val="3"/>
        </w:numPr>
        <w:spacing w:after="80"/>
      </w:pPr>
      <w:r>
        <w:t xml:space="preserve">Copy of your nexus letter</w:t>
      </w:r>
    </w:p>
    <w:p>
      <w:pPr>
        <w:pStyle w:val="ListParagraph"/>
        <w:numPr>
          <w:ilvl w:val="0"/>
          <w:numId w:val="3"/>
        </w:numPr>
        <w:spacing w:after="80"/>
      </w:pPr>
      <w:r>
        <w:t xml:space="preserve">List of ER visits with dates (if applicable)</w:t>
      </w:r>
    </w:p>
    <w:p>
      <w:pPr>
        <w:pStyle w:val="ListParagraph"/>
        <w:numPr>
          <w:ilvl w:val="0"/>
          <w:numId w:val="3"/>
        </w:numPr>
        <w:spacing w:after="80"/>
      </w:pPr>
      <w:r>
        <w:t xml:space="preserve">A written summary of your key points (see below)</w:t>
      </w:r>
    </w:p>
    <w:p>
      <w:pPr>
        <w:pStyle w:val="Heading2"/>
        <w:spacing w:after="120" w:before="240"/>
      </w:pPr>
      <w:r>
        <w:rPr>
          <w:b/>
          <w:bCs/>
          <w:color w:val="000000"/>
        </w:rPr>
        <w:t xml:space="preserve">Written Summary to Bring (One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MY MIGRAINE SUMMARY
Name: [Name]
VA File #: [#]
Exam Date: [Date]
FREQUENCY: I have approximately [X] migraine attacks per month (documented in my diary since [date]).
DURATION: Each attack typically lasts [X-Y] hours. I have documented [#] attacks lasting 24+ hours in the past [12] months.
SEVERITY: My attacks are completely incapacitating. During an attack:
• I cannot get out of bed without extreme pain
• I cannot work or drive
• I cannot perform any normal duties
• I require complete darkness and quiet
• I experience severe throbbing pain [location]
• I often experience nausea/light sensitivity
• I sometimes require ER care
WORK IMPACT: I have missed [X] days of work in the past month due to migraines. I go home from work about [X] times per month during attacks. My ability to work is severely limited.
MEDICATIONS: I have tried [list medications]. Current medications [help somewhat/don't stop attacks]. No medication allows me to work during an attack.
TRIGGERS: [List major triggers from your diary]
THIS SUMMARY IS BASED ON MY MIGRAINE DIARY AND MEDICAL RECORDS.</w:t>
            </w:r>
          </w:p>
        </w:tc>
      </w:tr>
    </w:tbl>
    <w:p>
      <w:pPr>
        <w:spacing w:after="240"/>
      </w:pPr>
      <w:r>
        <w:t xml:space="preserve"/>
      </w:r>
    </w:p>
    <w:p>
      <w:pPr>
        <w:pStyle w:val="Heading2"/>
        <w:spacing w:after="120" w:before="240"/>
      </w:pPr>
      <w:r>
        <w:rPr>
          <w:b/>
          <w:bCs/>
          <w:color w:val="000000"/>
        </w:rPr>
        <w:t xml:space="preserve">During Exam: Key Strategies</w:t>
      </w:r>
    </w:p>
    <w:p>
      <w:pPr>
        <w:pStyle w:val="ListParagraph"/>
        <w:numPr>
          <w:ilvl w:val="0"/>
          <w:numId w:val="3"/>
        </w:numPr>
        <w:spacing w:after="80"/>
      </w:pPr>
      <w:r>
        <w:t xml:space="preserve">Be specific and use exact numbers from your diary</w:t>
      </w:r>
    </w:p>
    <w:p>
      <w:pPr>
        <w:pStyle w:val="ListParagraph"/>
        <w:numPr>
          <w:ilvl w:val="0"/>
          <w:numId w:val="3"/>
        </w:numPr>
        <w:spacing w:after="80"/>
      </w:pPr>
      <w:r>
        <w:t xml:space="preserve">Don't minimize your symptoms—be honest about severity</w:t>
      </w:r>
    </w:p>
    <w:p>
      <w:pPr>
        <w:pStyle w:val="ListParagraph"/>
        <w:numPr>
          <w:ilvl w:val="0"/>
          <w:numId w:val="3"/>
        </w:numPr>
        <w:spacing w:after="80"/>
      </w:pPr>
      <w:r>
        <w:t xml:space="preserve">Use the word 'incapacitated' or 'completely unable to function' when describing attacks</w:t>
      </w:r>
    </w:p>
    <w:p>
      <w:pPr>
        <w:pStyle w:val="ListParagraph"/>
        <w:numPr>
          <w:ilvl w:val="0"/>
          <w:numId w:val="3"/>
        </w:numPr>
        <w:spacing w:after="80"/>
      </w:pPr>
      <w:r>
        <w:t xml:space="preserve">Answer questions directly; don't ramble</w:t>
      </w:r>
    </w:p>
    <w:p>
      <w:pPr>
        <w:pStyle w:val="ListParagraph"/>
        <w:numPr>
          <w:ilvl w:val="0"/>
          <w:numId w:val="3"/>
        </w:numPr>
        <w:spacing w:after="80"/>
      </w:pPr>
      <w:r>
        <w:t xml:space="preserve">Stay calm and professional</w:t>
      </w:r>
    </w:p>
    <w:p>
      <w:pPr>
        <w:pStyle w:val="ListParagraph"/>
        <w:numPr>
          <w:ilvl w:val="0"/>
          <w:numId w:val="3"/>
        </w:numPr>
        <w:spacing w:after="80"/>
      </w:pPr>
      <w:r>
        <w:t xml:space="preserve">Reference your diary when possible: 'As documented in my diary...'</w:t>
      </w:r>
    </w:p>
    <w:p>
      <w:pPr>
        <w:pStyle w:val="ListParagraph"/>
        <w:numPr>
          <w:ilvl w:val="0"/>
          <w:numId w:val="3"/>
        </w:numPr>
        <w:spacing w:after="80"/>
      </w:pPr>
      <w:r>
        <w:t xml:space="preserve">If you don't know an answer, say 'I'm not sure' rather than guessing</w:t>
      </w:r>
    </w:p>
    <w:p>
      <w:pPr>
        <w:pStyle w:val="ListParagraph"/>
        <w:numPr>
          <w:ilvl w:val="0"/>
          <w:numId w:val="3"/>
        </w:numPr>
        <w:spacing w:after="80"/>
      </w:pPr>
      <w:r>
        <w:t xml:space="preserve">If you need a break during exam, ask for one</w:t>
      </w:r>
    </w:p>
    <w:p>
      <w:r>
        <w:br w:type="page"/>
      </w:r>
    </w:p>
    <w:p>
      <w:pPr>
        <w:pStyle w:val="Heading1"/>
        <w:spacing w:after="120" w:before="240"/>
      </w:pPr>
      <w:r>
        <w:rPr>
          <w:b/>
          <w:bCs/>
          <w:color w:val="1A1A2E"/>
        </w:rPr>
        <w:t xml:space="preserve">PART 2: APPEAL STRATEGY</w:t>
      </w:r>
    </w:p>
    <w:p>
      <w:pPr>
        <w:pStyle w:val="Heading2"/>
        <w:spacing w:after="120" w:before="240"/>
      </w:pPr>
      <w:r>
        <w:rPr>
          <w:b/>
          <w:bCs/>
          <w:color w:val="000000"/>
        </w:rPr>
        <w:t xml:space="preserve">Common Denial Reasons &amp; How to Overcome Each</w:t>
      </w:r>
    </w:p>
    <w:p>
      <w:pPr>
        <w:pStyle w:val="Heading3"/>
        <w:spacing w:after="120" w:before="240"/>
      </w:pPr>
      <w:r>
        <w:rPr>
          <w:b/>
          <w:bCs/>
          <w:color w:val="000000"/>
        </w:rPr>
        <w:t xml:space="preserve">Denial Reason #1: 'No Diagnosis Established'</w:t>
      </w:r>
    </w:p>
    <w:p>
      <w:pPr>
        <w:spacing w:after="120"/>
      </w:pPr>
      <w:r>
        <w:t xml:space="preserve">VA says: 'You haven't been diagnosed with migraines by a medical provider.'</w:t>
      </w:r>
    </w:p>
    <w:p>
      <w:pPr>
        <w:spacing w:after="120"/>
      </w:pPr>
      <w:r>
        <w:t xml:space="preserve">This is rare if you have any medical records, but if it happens:</w:t>
      </w:r>
    </w:p>
    <w:p>
      <w:pPr>
        <w:pStyle w:val="ListParagraph"/>
        <w:numPr>
          <w:ilvl w:val="0"/>
          <w:numId w:val="2"/>
        </w:numPr>
        <w:spacing w:after="80"/>
      </w:pPr>
      <w:r>
        <w:t xml:space="preserve">Immediately schedule appointment with VA or private neurologist</w:t>
      </w:r>
    </w:p>
    <w:p>
      <w:pPr>
        <w:pStyle w:val="ListParagraph"/>
        <w:numPr>
          <w:ilvl w:val="0"/>
          <w:numId w:val="2"/>
        </w:numPr>
        <w:spacing w:after="80"/>
      </w:pPr>
      <w:r>
        <w:t xml:space="preserve">Get explicit diagnosis documented: ICD-10 code G89.1 (migraine)</w:t>
      </w:r>
    </w:p>
    <w:p>
      <w:pPr>
        <w:pStyle w:val="ListParagraph"/>
        <w:numPr>
          <w:ilvl w:val="0"/>
          <w:numId w:val="2"/>
        </w:numPr>
        <w:spacing w:after="80"/>
      </w:pPr>
      <w:r>
        <w:t xml:space="preserve">File Supplemental Claim with new diagnosis</w:t>
      </w:r>
    </w:p>
    <w:p>
      <w:pPr>
        <w:pStyle w:val="ListParagraph"/>
        <w:numPr>
          <w:ilvl w:val="0"/>
          <w:numId w:val="2"/>
        </w:numPr>
        <w:spacing w:after="80"/>
      </w:pPr>
      <w:r>
        <w:t xml:space="preserve">Get provider letter confirming: 'I diagnosed the veteran with migraines.'</w:t>
      </w:r>
    </w:p>
    <w:p>
      <w:pPr>
        <w:pStyle w:val="Heading3"/>
        <w:spacing w:after="120" w:before="240"/>
      </w:pPr>
      <w:r>
        <w:rPr>
          <w:b/>
          <w:bCs/>
          <w:color w:val="000000"/>
        </w:rPr>
        <w:t xml:space="preserve">Denial Reason #2: 'No Service Connection Established'</w:t>
      </w:r>
    </w:p>
    <w:p>
      <w:pPr>
        <w:spacing w:after="120"/>
      </w:pPr>
      <w:r>
        <w:t xml:space="preserve">VA says: 'You didn't have evidence of in-service headaches' OR 'No nexus to service.'</w:t>
      </w:r>
    </w:p>
    <w:p>
      <w:pPr>
        <w:spacing w:after="120"/>
      </w:pPr>
      <w:r>
        <w:t xml:space="preserve">What to do:</w:t>
      </w:r>
    </w:p>
    <w:p>
      <w:pPr>
        <w:pStyle w:val="ListParagraph"/>
        <w:numPr>
          <w:ilvl w:val="0"/>
          <w:numId w:val="2"/>
        </w:numPr>
        <w:spacing w:after="80"/>
      </w:pPr>
      <w:r>
        <w:t xml:space="preserve">File VA Form 21-0966 for Medical Records (if not done)</w:t>
      </w:r>
    </w:p>
    <w:p>
      <w:pPr>
        <w:pStyle w:val="ListParagraph"/>
        <w:numPr>
          <w:ilvl w:val="0"/>
          <w:numId w:val="2"/>
        </w:numPr>
        <w:spacing w:after="80"/>
      </w:pPr>
      <w:r>
        <w:t xml:space="preserve">Get STRs—they may show treatment at MTF you didn't remember</w:t>
      </w:r>
    </w:p>
    <w:p>
      <w:pPr>
        <w:pStyle w:val="ListParagraph"/>
        <w:numPr>
          <w:ilvl w:val="0"/>
          <w:numId w:val="2"/>
        </w:numPr>
        <w:spacing w:after="80"/>
      </w:pPr>
      <w:r>
        <w:t xml:space="preserve">Find buddy statements from service members confirming in-service headaches</w:t>
      </w:r>
    </w:p>
    <w:p>
      <w:pPr>
        <w:pStyle w:val="ListParagraph"/>
        <w:numPr>
          <w:ilvl w:val="0"/>
          <w:numId w:val="2"/>
        </w:numPr>
        <w:spacing w:after="80"/>
      </w:pPr>
      <w:r>
        <w:t xml:space="preserve">Get strong nexus letter from board-certified neurologist</w:t>
      </w:r>
    </w:p>
    <w:p>
      <w:pPr>
        <w:pStyle w:val="ListParagraph"/>
        <w:numPr>
          <w:ilvl w:val="0"/>
          <w:numId w:val="2"/>
        </w:numPr>
        <w:spacing w:after="80"/>
      </w:pPr>
      <w:r>
        <w:t xml:space="preserve">File Supplemental Claim with new evidence</w:t>
      </w:r>
    </w:p>
    <w:p>
      <w:pPr>
        <w:pStyle w:val="Heading3"/>
        <w:spacing w:after="120" w:before="240"/>
      </w:pPr>
      <w:r>
        <w:rPr>
          <w:b/>
          <w:bCs/>
          <w:color w:val="000000"/>
        </w:rPr>
        <w:t xml:space="preserve">Denial Reason #3: 'Frequency Not Sufficient'</w:t>
      </w:r>
    </w:p>
    <w:p>
      <w:pPr>
        <w:spacing w:after="120"/>
      </w:pPr>
      <w:r>
        <w:t xml:space="preserve">VA says: 'You don't have enough attacks per month for the claimed rating.'</w:t>
      </w:r>
    </w:p>
    <w:p>
      <w:pPr>
        <w:spacing w:after="120"/>
      </w:pPr>
      <w:r>
        <w:t xml:space="preserve">What to do:</w:t>
      </w:r>
    </w:p>
    <w:p>
      <w:pPr>
        <w:pStyle w:val="ListParagraph"/>
        <w:numPr>
          <w:ilvl w:val="0"/>
          <w:numId w:val="2"/>
        </w:numPr>
        <w:spacing w:after="80"/>
      </w:pPr>
      <w:r>
        <w:t xml:space="preserve">File Supplemental Claim with 12+ months of migraine diary showing higher frequency</w:t>
      </w:r>
    </w:p>
    <w:p>
      <w:pPr>
        <w:pStyle w:val="ListParagraph"/>
        <w:numPr>
          <w:ilvl w:val="0"/>
          <w:numId w:val="2"/>
        </w:numPr>
        <w:spacing w:after="80"/>
      </w:pPr>
      <w:r>
        <w:t xml:space="preserve">Include medical records from provider confirming frequency</w:t>
      </w:r>
    </w:p>
    <w:p>
      <w:pPr>
        <w:pStyle w:val="ListParagraph"/>
        <w:numPr>
          <w:ilvl w:val="0"/>
          <w:numId w:val="2"/>
        </w:numPr>
        <w:spacing w:after="80"/>
      </w:pPr>
      <w:r>
        <w:t xml:space="preserve">Get provider letter documenting frequency: 'The veteran averages [X] migraines per month.'</w:t>
      </w:r>
    </w:p>
    <w:p>
      <w:pPr>
        <w:pStyle w:val="ListParagraph"/>
        <w:numPr>
          <w:ilvl w:val="0"/>
          <w:numId w:val="2"/>
        </w:numPr>
        <w:spacing w:after="80"/>
      </w:pPr>
      <w:r>
        <w:t xml:space="preserve">Explain tracking method: 'I've tracked every attack in my diary for [duration].'</w:t>
      </w:r>
    </w:p>
    <w:p>
      <w:pPr>
        <w:pStyle w:val="Heading3"/>
        <w:spacing w:after="120" w:before="240"/>
      </w:pPr>
      <w:r>
        <w:rPr>
          <w:b/>
          <w:bCs/>
          <w:color w:val="000000"/>
        </w:rPr>
        <w:t xml:space="preserve">Denial Reason #4: 'Attacks Not 'Prostrating''</w:t>
      </w:r>
    </w:p>
    <w:p>
      <w:pPr>
        <w:spacing w:after="120"/>
      </w:pPr>
      <w:r>
        <w:t xml:space="preserve">VA says: 'Your attacks don't meet the definition of 'prostrating.' You can still function.'</w:t>
      </w:r>
    </w:p>
    <w:p>
      <w:pPr>
        <w:spacing w:after="120"/>
      </w:pPr>
      <w:r>
        <w:t xml:space="preserve">What to do:</w:t>
      </w:r>
    </w:p>
    <w:p>
      <w:pPr>
        <w:pStyle w:val="ListParagraph"/>
        <w:numPr>
          <w:ilvl w:val="0"/>
          <w:numId w:val="2"/>
        </w:numPr>
        <w:spacing w:after="80"/>
      </w:pPr>
      <w:r>
        <w:t xml:space="preserve">File Supplemental Claim with detailed diary describing complete incapacitation</w:t>
      </w:r>
    </w:p>
    <w:p>
      <w:pPr>
        <w:pStyle w:val="ListParagraph"/>
        <w:numPr>
          <w:ilvl w:val="0"/>
          <w:numId w:val="2"/>
        </w:numPr>
        <w:spacing w:after="80"/>
      </w:pPr>
      <w:r>
        <w:t xml:space="preserve">Get provider letter explicitly describing prostration: 'The veteran's migraine attacks completely incapacitate him/her, rendering him/her unable to function or work. The attacks meet the VA definition of 'prostrating.''</w:t>
      </w:r>
    </w:p>
    <w:p>
      <w:pPr>
        <w:pStyle w:val="ListParagraph"/>
        <w:numPr>
          <w:ilvl w:val="0"/>
          <w:numId w:val="2"/>
        </w:numPr>
        <w:spacing w:after="80"/>
      </w:pPr>
      <w:r>
        <w:t xml:space="preserve">Include evidence of work impact—days missed, employer statement</w:t>
      </w:r>
    </w:p>
    <w:p>
      <w:pPr>
        <w:pStyle w:val="ListParagraph"/>
        <w:numPr>
          <w:ilvl w:val="0"/>
          <w:numId w:val="2"/>
        </w:numPr>
        <w:spacing w:after="80"/>
      </w:pPr>
      <w:r>
        <w:t xml:space="preserve">Emphasize: 'I cannot get out of bed. I cannot work. I am completely unable to function.'</w:t>
      </w:r>
    </w:p>
    <w:p>
      <w:pPr>
        <w:pStyle w:val="Heading3"/>
        <w:spacing w:after="120" w:before="240"/>
      </w:pPr>
      <w:r>
        <w:rPr>
          <w:b/>
          <w:bCs/>
          <w:color w:val="000000"/>
        </w:rPr>
        <w:t xml:space="preserve">Denial Reason #5: 'No Nexus Evidence'</w:t>
      </w:r>
    </w:p>
    <w:p>
      <w:pPr>
        <w:spacing w:after="120"/>
      </w:pPr>
      <w:r>
        <w:t xml:space="preserve">VA says: 'No evidence links your migraines to service or service-connected condition.'</w:t>
      </w:r>
    </w:p>
    <w:p>
      <w:pPr>
        <w:spacing w:after="120"/>
      </w:pPr>
      <w:r>
        <w:t xml:space="preserve">What to do:</w:t>
      </w:r>
    </w:p>
    <w:p>
      <w:pPr>
        <w:pStyle w:val="ListParagraph"/>
        <w:numPr>
          <w:ilvl w:val="0"/>
          <w:numId w:val="2"/>
        </w:numPr>
        <w:spacing w:after="80"/>
      </w:pPr>
      <w:r>
        <w:t xml:space="preserve">Get nexus letter from board-certified neurologist (highest credibility)</w:t>
      </w:r>
    </w:p>
    <w:p>
      <w:pPr>
        <w:pStyle w:val="ListParagraph"/>
        <w:numPr>
          <w:ilvl w:val="0"/>
          <w:numId w:val="2"/>
        </w:numPr>
        <w:spacing w:after="80"/>
      </w:pPr>
      <w:r>
        <w:t xml:space="preserve">Ensure letter uses 'more likely than not' language</w:t>
      </w:r>
    </w:p>
    <w:p>
      <w:pPr>
        <w:pStyle w:val="ListParagraph"/>
        <w:numPr>
          <w:ilvl w:val="0"/>
          <w:numId w:val="2"/>
        </w:numPr>
        <w:spacing w:after="80"/>
      </w:pPr>
      <w:r>
        <w:t xml:space="preserve">Include medical literature supporting nexus (neurologist can provide)</w:t>
      </w:r>
    </w:p>
    <w:p>
      <w:pPr>
        <w:pStyle w:val="ListParagraph"/>
        <w:numPr>
          <w:ilvl w:val="0"/>
          <w:numId w:val="2"/>
        </w:numPr>
        <w:spacing w:after="80"/>
      </w:pPr>
      <w:r>
        <w:t xml:space="preserve">File Supplemental Claim with strong nexus letter</w:t>
      </w:r>
    </w:p>
    <w:p>
      <w:r>
        <w:br w:type="page"/>
      </w:r>
    </w:p>
    <w:p>
      <w:pPr>
        <w:pStyle w:val="Heading2"/>
        <w:spacing w:after="120" w:before="240"/>
      </w:pPr>
      <w:r>
        <w:rPr>
          <w:b/>
          <w:bCs/>
          <w:color w:val="000000"/>
        </w:rPr>
        <w:t xml:space="preserve">If Underrated: Getting Higher Rating</w:t>
      </w:r>
    </w:p>
    <w:p>
      <w:pPr>
        <w:spacing w:after="120"/>
      </w:pPr>
      <w:r>
        <w:t xml:space="preserve">VA rated you 10% or 30%, but you believe you qualify for 30% or 50%:</w:t>
      </w:r>
    </w:p>
    <w:p>
      <w:pPr>
        <w:pStyle w:val="Heading3"/>
        <w:spacing w:after="120" w:before="240"/>
      </w:pPr>
      <w:r>
        <w:rPr>
          <w:b/>
          <w:bCs/>
          <w:color w:val="000000"/>
        </w:rPr>
        <w:t xml:space="preserve">Strategy for Upgrade to 30%</w:t>
      </w:r>
    </w:p>
    <w:p>
      <w:pPr>
        <w:spacing w:after="120"/>
      </w:pPr>
      <w:r>
        <w:t xml:space="preserve">If currently rated 10% and want 30%:</w:t>
      </w:r>
    </w:p>
    <w:p>
      <w:pPr>
        <w:pStyle w:val="ListParagraph"/>
        <w:numPr>
          <w:ilvl w:val="0"/>
          <w:numId w:val="2"/>
        </w:numPr>
        <w:spacing w:after="80"/>
      </w:pPr>
      <w:r>
        <w:t xml:space="preserve">Collect 12+ months of migraine diary showing monthly frequency (more than 1 per 2 months)</w:t>
      </w:r>
    </w:p>
    <w:p>
      <w:pPr>
        <w:pStyle w:val="ListParagraph"/>
        <w:numPr>
          <w:ilvl w:val="0"/>
          <w:numId w:val="2"/>
        </w:numPr>
        <w:spacing w:after="80"/>
      </w:pPr>
      <w:r>
        <w:t xml:space="preserve">Emphasize work impact: 'I miss 1-3 days per month due to migraines'</w:t>
      </w:r>
    </w:p>
    <w:p>
      <w:pPr>
        <w:pStyle w:val="ListParagraph"/>
        <w:numPr>
          <w:ilvl w:val="0"/>
          <w:numId w:val="2"/>
        </w:numPr>
        <w:spacing w:after="80"/>
      </w:pPr>
      <w:r>
        <w:t xml:space="preserve">Get provider letter confirming: 'The veteran's migraines occur more frequently than once per 2 months, with characteristic prostrating attacks affecting work and daily function.'</w:t>
      </w:r>
    </w:p>
    <w:p>
      <w:pPr>
        <w:pStyle w:val="ListParagraph"/>
        <w:numPr>
          <w:ilvl w:val="0"/>
          <w:numId w:val="2"/>
        </w:numPr>
        <w:spacing w:after="80"/>
      </w:pPr>
      <w:r>
        <w:t xml:space="preserve">File Supplemental Claim highlighting frequency increase</w:t>
      </w:r>
    </w:p>
    <w:p>
      <w:pPr>
        <w:pStyle w:val="Heading3"/>
        <w:spacing w:after="120" w:before="240"/>
      </w:pPr>
      <w:r>
        <w:rPr>
          <w:b/>
          <w:bCs/>
          <w:color w:val="000000"/>
        </w:rPr>
        <w:t xml:space="preserve">Strategy for Upgrade to 50%</w:t>
      </w:r>
    </w:p>
    <w:p>
      <w:pPr>
        <w:spacing w:after="120"/>
      </w:pPr>
      <w:r>
        <w:t xml:space="preserve">If currently rated 30% and want 50%:</w:t>
      </w:r>
    </w:p>
    <w:p>
      <w:pPr>
        <w:pStyle w:val="ListParagraph"/>
        <w:numPr>
          <w:ilvl w:val="0"/>
          <w:numId w:val="2"/>
        </w:numPr>
        <w:spacing w:after="80"/>
      </w:pPr>
      <w:r>
        <w:t xml:space="preserve">Collect 12+ months showing VERY frequent attacks (multiple per month, ideally 15+)</w:t>
      </w:r>
    </w:p>
    <w:p>
      <w:pPr>
        <w:pStyle w:val="ListParagraph"/>
        <w:numPr>
          <w:ilvl w:val="0"/>
          <w:numId w:val="2"/>
        </w:numPr>
        <w:spacing w:after="80"/>
      </w:pPr>
      <w:r>
        <w:t xml:space="preserve">Document severe work impact: 'I am unable to maintain consistent employment due to migraine frequency. I have missed [X] days in the past month and often cannot complete a work week.'</w:t>
      </w:r>
    </w:p>
    <w:p>
      <w:pPr>
        <w:pStyle w:val="ListParagraph"/>
        <w:numPr>
          <w:ilvl w:val="0"/>
          <w:numId w:val="2"/>
        </w:numPr>
        <w:spacing w:after="80"/>
      </w:pPr>
      <w:r>
        <w:t xml:space="preserve">Get provider letter confirming: 'The veteran's migraines occur at a very high frequency (multiple per month) with characteristic completely prostrating attacks. The attacks render the veteran economically inadaptable—unable to maintain consistent employment.'</w:t>
      </w:r>
    </w:p>
    <w:p>
      <w:pPr>
        <w:pStyle w:val="ListParagraph"/>
        <w:numPr>
          <w:ilvl w:val="0"/>
          <w:numId w:val="2"/>
        </w:numPr>
        <w:spacing w:after="80"/>
      </w:pPr>
      <w:r>
        <w:t xml:space="preserve">Include 'severe economic inadaptability' language</w:t>
      </w:r>
    </w:p>
    <w:p>
      <w:pPr>
        <w:pStyle w:val="ListParagraph"/>
        <w:numPr>
          <w:ilvl w:val="0"/>
          <w:numId w:val="2"/>
        </w:numPr>
        <w:spacing w:after="80"/>
      </w:pPr>
      <w:r>
        <w:t xml:space="preserve">File Supplemental Claim for 50% rating</w:t>
      </w:r>
    </w:p>
    <w:p>
      <w:r>
        <w:br w:type="page"/>
      </w:r>
    </w:p>
    <w:p>
      <w:pPr>
        <w:pStyle w:val="Heading1"/>
        <w:spacing w:after="120" w:before="240"/>
      </w:pPr>
      <w:r>
        <w:rPr>
          <w:b/>
          <w:bCs/>
          <w:color w:val="1A1A2E"/>
        </w:rPr>
        <w:t xml:space="preserve">APPEAL OPTIONS &amp; TIMELINES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rPr>
              <w:t xml:space="preserve">OPTION</w:t>
            </w:r>
          </w:p>
        </w:tc>
        <w:tc>
          <w:tcPr>
            <w:tcW w:type="dxa" w:w="2340"/>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rPr>
              <w:t xml:space="preserve">NEW EVIDENCE?</w:t>
            </w:r>
          </w:p>
        </w:tc>
        <w:tc>
          <w:tcPr>
            <w:tcW w:type="dxa" w:w="2340"/>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rPr>
              <w:t xml:space="preserve">TIMELINE</w:t>
            </w:r>
          </w:p>
        </w:tc>
        <w:tc>
          <w:tcPr>
            <w:tcW w:type="dxa" w:w="2340"/>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rPr>
              <w:t xml:space="preserve">BEST FOR</w:t>
            </w:r>
          </w:p>
        </w:tc>
      </w:tr>
      <w:tr>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Higher Level Review (HLR)</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No</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4-5 months</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Rater error</w:t>
            </w:r>
          </w:p>
        </w:tc>
      </w:tr>
      <w:tr>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Supplemental Claim</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YES (required)</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4-5 months</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New evidence available</w:t>
            </w:r>
          </w:p>
        </w:tc>
      </w:tr>
      <w:tr>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Board Appeal</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Optional</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12-18 months</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Complete review of record</w:t>
            </w:r>
          </w:p>
        </w:tc>
      </w:tr>
    </w:tbl>
    <w:p>
      <w:pPr>
        <w:spacing w:after="240"/>
      </w:pPr>
      <w:r>
        <w:t xml:space="preserve"/>
      </w:r>
    </w:p>
    <w:p>
      <w:r>
        <w:br w:type="page"/>
      </w:r>
    </w:p>
    <w:p>
      <w:pPr>
        <w:pStyle w:val="Heading2"/>
        <w:spacing w:after="120" w:before="240"/>
      </w:pPr>
      <w:r>
        <w:rPr>
          <w:b/>
          <w:bCs/>
          <w:color w:val="000000"/>
        </w:rPr>
        <w:t xml:space="preserve">When to Use Each Appeal Option</w:t>
      </w:r>
    </w:p>
    <w:p>
      <w:pPr>
        <w:pStyle w:val="Heading3"/>
        <w:spacing w:after="120" w:before="240"/>
      </w:pPr>
      <w:r>
        <w:rPr>
          <w:b/>
          <w:bCs/>
          <w:color w:val="000000"/>
        </w:rPr>
        <w:t xml:space="preserve">Higher Level Review (HLR)</w:t>
      </w:r>
    </w:p>
    <w:p>
      <w:pPr>
        <w:spacing w:after="120"/>
      </w:pPr>
      <w:r>
        <w:t xml:space="preserve">Use HLR if:</w:t>
      </w:r>
    </w:p>
    <w:p>
      <w:pPr>
        <w:pStyle w:val="ListParagraph"/>
        <w:numPr>
          <w:ilvl w:val="0"/>
          <w:numId w:val="3"/>
        </w:numPr>
        <w:spacing w:after="80"/>
      </w:pPr>
      <w:r>
        <w:t xml:space="preserve">VA made a clear factual error (misread your diary, missed evidence)</w:t>
      </w:r>
    </w:p>
    <w:p>
      <w:pPr>
        <w:pStyle w:val="ListParagraph"/>
        <w:numPr>
          <w:ilvl w:val="0"/>
          <w:numId w:val="3"/>
        </w:numPr>
        <w:spacing w:after="80"/>
      </w:pPr>
      <w:r>
        <w:t xml:space="preserve">You don't have new evidence to submit</w:t>
      </w:r>
    </w:p>
    <w:p>
      <w:pPr>
        <w:pStyle w:val="ListParagraph"/>
        <w:numPr>
          <w:ilvl w:val="0"/>
          <w:numId w:val="3"/>
        </w:numPr>
        <w:spacing w:after="80"/>
      </w:pPr>
      <w:r>
        <w:t xml:space="preserve">You want faster review (4-5 months)</w:t>
      </w:r>
    </w:p>
    <w:p>
      <w:pPr>
        <w:spacing w:after="120"/>
      </w:pPr>
      <w:r>
        <w:t xml:space="preserve">Don't use HLR if:</w:t>
      </w:r>
    </w:p>
    <w:p>
      <w:pPr>
        <w:pStyle w:val="ListParagraph"/>
        <w:numPr>
          <w:ilvl w:val="0"/>
          <w:numId w:val="3"/>
        </w:numPr>
        <w:spacing w:after="80"/>
      </w:pPr>
      <w:r>
        <w:t xml:space="preserve">You need to gather more evidence</w:t>
      </w:r>
    </w:p>
    <w:p>
      <w:pPr>
        <w:pStyle w:val="ListParagraph"/>
        <w:numPr>
          <w:ilvl w:val="0"/>
          <w:numId w:val="3"/>
        </w:numPr>
        <w:spacing w:after="80"/>
      </w:pPr>
      <w:r>
        <w:t xml:space="preserve">Your diary was weak or brief</w:t>
      </w:r>
    </w:p>
    <w:p>
      <w:pPr>
        <w:pStyle w:val="ListParagraph"/>
        <w:numPr>
          <w:ilvl w:val="0"/>
          <w:numId w:val="3"/>
        </w:numPr>
        <w:spacing w:after="80"/>
      </w:pPr>
      <w:r>
        <w:t xml:space="preserve">You lack a nexus letter</w:t>
      </w:r>
    </w:p>
    <w:p>
      <w:pPr>
        <w:pStyle w:val="Heading3"/>
        <w:spacing w:after="120" w:before="240"/>
      </w:pPr>
      <w:r>
        <w:rPr>
          <w:b/>
          <w:bCs/>
          <w:color w:val="000000"/>
        </w:rPr>
        <w:t xml:space="preserve">Supplemental Claim</w:t>
      </w:r>
    </w:p>
    <w:p>
      <w:pPr>
        <w:spacing w:after="120"/>
      </w:pPr>
      <w:r>
        <w:t xml:space="preserve">Use Supplemental Claim if:</w:t>
      </w:r>
    </w:p>
    <w:p>
      <w:pPr>
        <w:pStyle w:val="ListParagraph"/>
        <w:numPr>
          <w:ilvl w:val="0"/>
          <w:numId w:val="3"/>
        </w:numPr>
        <w:spacing w:after="80"/>
      </w:pPr>
      <w:r>
        <w:t xml:space="preserve">You have new evidence (updated diary, medical records, nexus letter)</w:t>
      </w:r>
    </w:p>
    <w:p>
      <w:pPr>
        <w:pStyle w:val="ListParagraph"/>
        <w:numPr>
          <w:ilvl w:val="0"/>
          <w:numId w:val="3"/>
        </w:numPr>
        <w:spacing w:after="80"/>
      </w:pPr>
      <w:r>
        <w:t xml:space="preserve">You didn't have strong evidence the first time</w:t>
      </w:r>
    </w:p>
    <w:p>
      <w:pPr>
        <w:pStyle w:val="ListParagraph"/>
        <w:numPr>
          <w:ilvl w:val="0"/>
          <w:numId w:val="3"/>
        </w:numPr>
        <w:spacing w:after="80"/>
      </w:pPr>
      <w:r>
        <w:t xml:space="preserve">You want to rebut VA's specific denial reasons</w:t>
      </w:r>
    </w:p>
    <w:p>
      <w:pPr>
        <w:spacing w:after="120"/>
      </w:pPr>
      <w:r>
        <w:t xml:space="preserve">This is most common option for migraine appeals because you can gather more evidence.</w:t>
      </w:r>
    </w:p>
    <w:p>
      <w:pPr>
        <w:pStyle w:val="Heading3"/>
        <w:spacing w:after="120" w:before="240"/>
      </w:pPr>
      <w:r>
        <w:rPr>
          <w:b/>
          <w:bCs/>
          <w:color w:val="000000"/>
        </w:rPr>
        <w:t xml:space="preserve">Board Appeal</w:t>
      </w:r>
    </w:p>
    <w:p>
      <w:pPr>
        <w:spacing w:after="120"/>
      </w:pPr>
      <w:r>
        <w:t xml:space="preserve">Use Board Appeal if:</w:t>
      </w:r>
    </w:p>
    <w:p>
      <w:pPr>
        <w:pStyle w:val="ListParagraph"/>
        <w:numPr>
          <w:ilvl w:val="0"/>
          <w:numId w:val="3"/>
        </w:numPr>
        <w:spacing w:after="80"/>
      </w:pPr>
      <w:r>
        <w:t xml:space="preserve">You want comprehensive review by three-judge panel</w:t>
      </w:r>
    </w:p>
    <w:p>
      <w:pPr>
        <w:pStyle w:val="ListParagraph"/>
        <w:numPr>
          <w:ilvl w:val="0"/>
          <w:numId w:val="3"/>
        </w:numPr>
        <w:spacing w:after="80"/>
      </w:pPr>
      <w:r>
        <w:t xml:space="preserve">You're willing to wait 12-18 months</w:t>
      </w:r>
    </w:p>
    <w:p>
      <w:pPr>
        <w:pStyle w:val="ListParagraph"/>
        <w:numPr>
          <w:ilvl w:val="0"/>
          <w:numId w:val="3"/>
        </w:numPr>
        <w:spacing w:after="80"/>
      </w:pPr>
      <w:r>
        <w:t xml:space="preserve">You want to establish precedent/argue legal points</w:t>
      </w:r>
    </w:p>
    <w:p>
      <w:pPr>
        <w:spacing w:after="120"/>
      </w:pPr>
      <w:r>
        <w:t xml:space="preserve">Board appeals take longer but provide thorough review.</w:t>
      </w:r>
    </w:p>
    <w:p>
      <w:r>
        <w:br w:type="page"/>
      </w:r>
    </w:p>
    <w:p>
      <w:pPr>
        <w:pStyle w:val="Heading1"/>
        <w:spacing w:after="120" w:before="240"/>
      </w:pPr>
      <w:r>
        <w:rPr>
          <w:b/>
          <w:bCs/>
          <w:color w:val="1A1A2E"/>
        </w:rPr>
        <w:t xml:space="preserve">WINNING SUPPLEMENTAL CLAIM STRATEGY</w:t>
      </w:r>
    </w:p>
    <w:p>
      <w:pPr>
        <w:pStyle w:val="Heading2"/>
        <w:spacing w:after="120" w:before="240"/>
      </w:pPr>
      <w:r>
        <w:rPr>
          <w:b/>
          <w:bCs/>
          <w:color w:val="000000"/>
        </w:rPr>
        <w:t xml:space="preserve">Step 1: Identify Why VA Denied</w:t>
      </w:r>
    </w:p>
    <w:p>
      <w:pPr>
        <w:spacing w:after="120"/>
      </w:pPr>
      <w:r>
        <w:t xml:space="preserve">Read your denial letter carefully. VA states the reason for denial. Common reasons:</w:t>
      </w:r>
    </w:p>
    <w:p>
      <w:pPr>
        <w:pStyle w:val="ListParagraph"/>
        <w:numPr>
          <w:ilvl w:val="0"/>
          <w:numId w:val="3"/>
        </w:numPr>
        <w:spacing w:after="80"/>
      </w:pPr>
      <w:r>
        <w:t xml:space="preserve">Diagnosis not established</w:t>
      </w:r>
    </w:p>
    <w:p>
      <w:pPr>
        <w:pStyle w:val="ListParagraph"/>
        <w:numPr>
          <w:ilvl w:val="0"/>
          <w:numId w:val="3"/>
        </w:numPr>
        <w:spacing w:after="80"/>
      </w:pPr>
      <w:r>
        <w:t xml:space="preserve">No service connection</w:t>
      </w:r>
    </w:p>
    <w:p>
      <w:pPr>
        <w:pStyle w:val="ListParagraph"/>
        <w:numPr>
          <w:ilvl w:val="0"/>
          <w:numId w:val="3"/>
        </w:numPr>
        <w:spacing w:after="80"/>
      </w:pPr>
      <w:r>
        <w:t xml:space="preserve">Insufficient frequency</w:t>
      </w:r>
    </w:p>
    <w:p>
      <w:pPr>
        <w:pStyle w:val="ListParagraph"/>
        <w:numPr>
          <w:ilvl w:val="0"/>
          <w:numId w:val="3"/>
        </w:numPr>
        <w:spacing w:after="80"/>
      </w:pPr>
      <w:r>
        <w:t xml:space="preserve">Not prostrating</w:t>
      </w:r>
    </w:p>
    <w:p>
      <w:pPr>
        <w:pStyle w:val="ListParagraph"/>
        <w:numPr>
          <w:ilvl w:val="0"/>
          <w:numId w:val="3"/>
        </w:numPr>
        <w:spacing w:after="80"/>
      </w:pPr>
      <w:r>
        <w:t xml:space="preserve">No nexus to service</w:t>
      </w:r>
    </w:p>
    <w:p>
      <w:pPr>
        <w:spacing w:after="120"/>
      </w:pPr>
      <w:r>
        <w:t xml:space="preserve">Write down EXACTLY what VA said was missing. This is what you must overcome.</w:t>
      </w:r>
    </w:p>
    <w:p>
      <w:pPr>
        <w:pStyle w:val="Heading2"/>
        <w:spacing w:after="120" w:before="240"/>
      </w:pPr>
      <w:r>
        <w:rPr>
          <w:b/>
          <w:bCs/>
          <w:color w:val="000000"/>
        </w:rPr>
        <w:t xml:space="preserve">Step 2: Gather Evidence to Address Each Reason</w:t>
      </w:r>
    </w:p>
    <w:p>
      <w:pPr>
        <w:spacing w:after="120"/>
      </w:pPr>
      <w:r>
        <w:t xml:space="preserve">If VA said 'no service connection':</w:t>
      </w:r>
    </w:p>
    <w:p>
      <w:pPr>
        <w:pStyle w:val="ListParagraph"/>
        <w:numPr>
          <w:ilvl w:val="0"/>
          <w:numId w:val="2"/>
        </w:numPr>
        <w:spacing w:after="80"/>
      </w:pPr>
      <w:r>
        <w:t xml:space="preserve">Get STRs via VA Form 21-0966</w:t>
      </w:r>
    </w:p>
    <w:p>
      <w:pPr>
        <w:pStyle w:val="ListParagraph"/>
        <w:numPr>
          <w:ilvl w:val="0"/>
          <w:numId w:val="2"/>
        </w:numPr>
        <w:spacing w:after="80"/>
      </w:pPr>
      <w:r>
        <w:t xml:space="preserve">Get buddy statements from military service members</w:t>
      </w:r>
    </w:p>
    <w:p>
      <w:pPr>
        <w:pStyle w:val="ListParagraph"/>
        <w:numPr>
          <w:ilvl w:val="0"/>
          <w:numId w:val="2"/>
        </w:numPr>
        <w:spacing w:after="80"/>
      </w:pPr>
      <w:r>
        <w:t xml:space="preserve">Get nexus letter from neurologist</w:t>
      </w:r>
    </w:p>
    <w:p>
      <w:pPr>
        <w:spacing w:after="120"/>
      </w:pPr>
      <w:r>
        <w:t xml:space="preserve">If VA said 'insufficient frequency':</w:t>
      </w:r>
    </w:p>
    <w:p>
      <w:pPr>
        <w:pStyle w:val="ListParagraph"/>
        <w:numPr>
          <w:ilvl w:val="0"/>
          <w:numId w:val="2"/>
        </w:numPr>
        <w:spacing w:after="80"/>
      </w:pPr>
      <w:r>
        <w:t xml:space="preserve">Compile 12+ months migraine diary</w:t>
      </w:r>
    </w:p>
    <w:p>
      <w:pPr>
        <w:pStyle w:val="ListParagraph"/>
        <w:numPr>
          <w:ilvl w:val="0"/>
          <w:numId w:val="2"/>
        </w:numPr>
        <w:spacing w:after="80"/>
      </w:pPr>
      <w:r>
        <w:t xml:space="preserve">Get provider letter documenting frequency</w:t>
      </w:r>
    </w:p>
    <w:p>
      <w:pPr>
        <w:spacing w:after="120"/>
      </w:pPr>
      <w:r>
        <w:t xml:space="preserve">If VA said 'not prostrating':</w:t>
      </w:r>
    </w:p>
    <w:p>
      <w:pPr>
        <w:pStyle w:val="ListParagraph"/>
        <w:numPr>
          <w:ilvl w:val="0"/>
          <w:numId w:val="2"/>
        </w:numPr>
        <w:spacing w:after="80"/>
      </w:pPr>
      <w:r>
        <w:t xml:space="preserve">Get detailed medical records describing complete incapacitation</w:t>
      </w:r>
    </w:p>
    <w:p>
      <w:pPr>
        <w:pStyle w:val="ListParagraph"/>
        <w:numPr>
          <w:ilvl w:val="0"/>
          <w:numId w:val="2"/>
        </w:numPr>
        <w:spacing w:after="80"/>
      </w:pPr>
      <w:r>
        <w:t xml:space="preserve">Get provider letter using word 'prostrating'</w:t>
      </w:r>
    </w:p>
    <w:p>
      <w:pPr>
        <w:pStyle w:val="Heading2"/>
        <w:spacing w:after="120" w:before="240"/>
      </w:pPr>
      <w:r>
        <w:rPr>
          <w:b/>
          <w:bCs/>
          <w:color w:val="000000"/>
        </w:rPr>
        <w:t xml:space="preserve">Step 3: Write a Rebuttal Statement</w:t>
      </w:r>
    </w:p>
    <w:p>
      <w:pPr>
        <w:spacing w:after="120"/>
      </w:pPr>
      <w:r>
        <w:t xml:space="preserve">Include a letter addressing VA's specific denial reasons: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[YOUR NAME]
[YOUR VA FILE #]
[DATE]
Dear Department of Veterans Affairs,
I am appealing the denial of my migraine claim (Rating Decision [Date]). The rater stated: '[VA's reason for denial].' I respectfully disagree and submit the following response:
[POINT 1]
The rater stated no service connection exists. I have now obtained [new evidence: STRs, buddy statements, medical records] showing [specific evidence]. These documents establish service connection because [explain why].
[POINT 2]
The rater stated insufficient frequency. My migraine diary for the past [12] months, attached hereto, documents [X] attacks per month. This exceeds the threshold for [desired rating] because [explanation].
[POINT 3]
The rater questioned whether attacks are prostrating. My provider letter, attached, explicitly confirms that my migraines meet VA's legal definition of 'prostrating'—complete incapacity requiring bed rest. The provider notes that I am unable to work or function during attacks.
Based on this additional evidence, I request immediate reconsideration and approval of my migraine claim at [desired rating].
Respectfully,
[Your Signature]
[Your Name]</w:t>
            </w:r>
          </w:p>
        </w:tc>
      </w:tr>
    </w:tbl>
    <w:p>
      <w:pPr>
        <w:spacing w:after="240"/>
      </w:pPr>
      <w:r>
        <w:t xml:space="preserve"/>
      </w:r>
    </w:p>
    <w:p>
      <w:r>
        <w:br w:type="page"/>
      </w:r>
    </w:p>
    <w:p>
      <w:pPr>
        <w:pStyle w:val="Heading1"/>
        <w:spacing w:after="120" w:before="240"/>
      </w:pPr>
      <w:r>
        <w:rPr>
          <w:b/>
          <w:bCs/>
          <w:color w:val="1A1A2E"/>
        </w:rPr>
        <w:t xml:space="preserve">FINAL CHECKLIST: APPEALING YOUR CLAIM</w:t>
      </w:r>
    </w:p>
    <w:p>
      <w:pPr>
        <w:pStyle w:val="ListParagraph"/>
        <w:numPr>
          <w:ilvl w:val="0"/>
          <w:numId w:val="2"/>
        </w:numPr>
        <w:spacing w:after="80"/>
      </w:pPr>
      <w:r>
        <w:t xml:space="preserve">Carefully read VA's denial letter; identify specific reason for denial</w:t>
      </w:r>
    </w:p>
    <w:p>
      <w:pPr>
        <w:pStyle w:val="ListParagraph"/>
        <w:numPr>
          <w:ilvl w:val="0"/>
          <w:numId w:val="2"/>
        </w:numPr>
        <w:spacing w:after="80"/>
      </w:pPr>
      <w:r>
        <w:t xml:space="preserve">Determine which appeal option fits (HLR, Supplemental, Board)</w:t>
      </w:r>
    </w:p>
    <w:p>
      <w:pPr>
        <w:pStyle w:val="ListParagraph"/>
        <w:numPr>
          <w:ilvl w:val="0"/>
          <w:numId w:val="2"/>
        </w:numPr>
        <w:spacing w:after="80"/>
      </w:pPr>
      <w:r>
        <w:t xml:space="preserve">Gather new evidence addressing VA's specific concerns</w:t>
      </w:r>
    </w:p>
    <w:p>
      <w:pPr>
        <w:pStyle w:val="ListParagraph"/>
        <w:numPr>
          <w:ilvl w:val="0"/>
          <w:numId w:val="2"/>
        </w:numPr>
        <w:spacing w:after="80"/>
      </w:pPr>
      <w:r>
        <w:t xml:space="preserve">Obtain provider letters if needed (especially nexus letter)</w:t>
      </w:r>
    </w:p>
    <w:p>
      <w:pPr>
        <w:pStyle w:val="ListParagraph"/>
        <w:numPr>
          <w:ilvl w:val="0"/>
          <w:numId w:val="2"/>
        </w:numPr>
        <w:spacing w:after="80"/>
      </w:pPr>
      <w:r>
        <w:t xml:space="preserve">Compile complete evidence package organized chronologically</w:t>
      </w:r>
    </w:p>
    <w:p>
      <w:pPr>
        <w:pStyle w:val="ListParagraph"/>
        <w:numPr>
          <w:ilvl w:val="0"/>
          <w:numId w:val="2"/>
        </w:numPr>
        <w:spacing w:after="80"/>
      </w:pPr>
      <w:r>
        <w:t xml:space="preserve">Write rebuttal statement addressing VA's denial reasons</w:t>
      </w:r>
    </w:p>
    <w:p>
      <w:pPr>
        <w:pStyle w:val="ListParagraph"/>
        <w:numPr>
          <w:ilvl w:val="0"/>
          <w:numId w:val="2"/>
        </w:numPr>
        <w:spacing w:after="80"/>
      </w:pPr>
      <w:r>
        <w:t xml:space="preserve">File appropriate appeal form (VA 21-0995 for HLR; VA 20-0995 for Supplemental; etc.)</w:t>
      </w:r>
    </w:p>
    <w:p>
      <w:pPr>
        <w:pStyle w:val="ListParagraph"/>
        <w:numPr>
          <w:ilvl w:val="0"/>
          <w:numId w:val="2"/>
        </w:numPr>
        <w:spacing w:after="80"/>
      </w:pPr>
      <w:r>
        <w:t xml:space="preserve">Include all new evidence with clear labels</w:t>
      </w:r>
    </w:p>
    <w:p>
      <w:pPr>
        <w:pStyle w:val="ListParagraph"/>
        <w:numPr>
          <w:ilvl w:val="0"/>
          <w:numId w:val="2"/>
        </w:numPr>
        <w:spacing w:after="80"/>
      </w:pPr>
      <w:r>
        <w:t xml:space="preserve">Keep copies of everything submitted</w:t>
      </w:r>
    </w:p>
    <w:p>
      <w:pPr>
        <w:pStyle w:val="ListParagraph"/>
        <w:numPr>
          <w:ilvl w:val="0"/>
          <w:numId w:val="2"/>
        </w:numPr>
        <w:spacing w:after="80"/>
      </w:pPr>
      <w:r>
        <w:t xml:space="preserve">Track appeal progress through VA.gov portal or VA toll-free number</w:t>
      </w:r>
    </w:p>
    <w:p>
      <w:pPr>
        <w:spacing w:after="120" w:before="240"/>
      </w:pPr>
      <w:r>
        <w:rPr>
          <w:b/>
          <w:bCs/>
        </w:rPr>
        <w:t xml:space="preserve">Denials are not final. Evidence and persistence win appeals.</w:t>
      </w:r>
    </w:p>
    <w:p>
      <w:pPr>
        <w:spacing w:after="60"/>
      </w:pPr>
      <w:r>
        <w:rPr>
          <w:b/>
          <w:bCs/>
        </w:rPr>
        <w:t xml:space="preserve">FWD Assist HQ</w:t>
      </w:r>
    </w:p>
    <w:p>
      <w:r>
        <w:t xml:space="preserve">www.FWDAssistHQ.com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rFonts w:ascii="Arial" w:cs="Arial" w:eastAsia="Arial" w:hAnsi="Arial"/>
      <w:b/>
      <w:bCs/>
      <w:sz w:val="32"/>
      <w:szCs w:val="32"/>
    </w:rPr>
  </w:style>
  <w:style w:type="paragraph" w:styleId="Heading2">
    <w:name w:val="Heading 2"/>
    <w:basedOn w:val="Normal"/>
    <w:next w:val="Normal"/>
    <w:qFormat/>
    <w:pPr>
      <w:spacing w:after="120" w:before="180"/>
      <w:outlineLvl w:val="1"/>
    </w:pPr>
    <w:rPr>
      <w:rFonts w:ascii="Arial" w:cs="Arial" w:eastAsia="Arial" w:hAnsi="Arial"/>
      <w:b/>
      <w:bCs/>
      <w:sz w:val="28"/>
      <w:szCs w:val="28"/>
    </w:rPr>
  </w:style>
  <w:style w:type="paragraph" w:styleId="Heading3">
    <w:name w:val="Heading 3"/>
    <w:basedOn w:val="Normal"/>
    <w:next w:val="Normal"/>
    <w:qFormat/>
    <w:pPr>
      <w:spacing w:after="80" w:before="12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2026-04-14T03:44:40.774Z</dcterms:created>
  <dcterms:modified xsi:type="dcterms:W3CDTF">2026-04-14T03:44:40.774Z</dcterms:modified>
</cp:coreProperties>
</file>

<file path=docProps/custom.xml><?xml version="1.0" encoding="utf-8"?>
<Properties xmlns="http://schemas.openxmlformats.org/officeDocument/2006/custom-properties" xmlns:vt="http://schemas.openxmlformats.org/officeDocument/2006/docPropsVTypes"/>
</file>