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64"/>
          <w:szCs w:val="64"/>
        </w:rPr>
        <w:t xml:space="preserve">VA Mental Health Rating Criteria Guide</w:t>
      </w:r>
    </w:p>
    <w:p>
      <w:pPr>
        <w:spacing w:after="100"/>
      </w:pPr>
      <w:r>
        <w:rPr>
          <w:rFonts w:ascii="Arial" w:cs="Arial" w:eastAsia="Arial" w:hAnsi="Arial"/>
          <w:sz w:val="22"/>
          <w:szCs w:val="22"/>
        </w:rPr>
        <w:t xml:space="preserve">38 CFR 4.130 establishes the General Rating Formula for Mental Disorders. Understanding exact criteria at each rating level is essential for effective advocacy. This guide provides detailed explanation of VA standards at each rating level with practical examples.</w:t>
      </w:r>
    </w:p>
    <w:p>
      <w:pPr>
        <w:pStyle w:val="Heading2"/>
        <w:spacing w:after="120" w:before="240"/>
      </w:pPr>
      <w:r>
        <w:rPr>
          <w:rFonts w:ascii="Arial" w:cs="Arial" w:eastAsia="Arial" w:hAnsi="Arial"/>
          <w:b/>
          <w:bCs/>
          <w:color w:val="1A1A2E"/>
          <w:sz w:val="56"/>
          <w:szCs w:val="56"/>
        </w:rPr>
        <w:t xml:space="preserve">0% (No Compensable Rating)</w:t>
      </w:r>
    </w:p>
    <w:p>
      <w:pPr>
        <w:spacing w:after="100"/>
      </w:pPr>
      <w:r>
        <w:rPr>
          <w:rFonts w:ascii="Arial" w:cs="Arial" w:eastAsia="Arial" w:hAnsi="Arial"/>
          <w:sz w:val="22"/>
          <w:szCs w:val="22"/>
        </w:rPr>
        <w:t xml:space="preserve">Diagnosis present but occupational and social impairment minimal. This is technically not a rating.</w:t>
      </w:r>
    </w:p>
    <w:p>
      <w:pPr>
        <w:pStyle w:val="ListParagraph"/>
        <w:numPr>
          <w:ilvl w:val="0"/>
          <w:numId w:val="2"/>
        </w:numPr>
        <w:spacing w:after="80"/>
      </w:pPr>
      <w:r>
        <w:rPr>
          <w:rFonts w:ascii="Arial" w:cs="Arial" w:eastAsia="Arial" w:hAnsi="Arial"/>
          <w:sz w:val="22"/>
          <w:szCs w:val="22"/>
        </w:rPr>
        <w:t xml:space="preserve">Condition is service-connected but symptoms do not rise to compensable level</w:t>
      </w:r>
    </w:p>
    <w:p>
      <w:pPr>
        <w:pStyle w:val="ListParagraph"/>
        <w:numPr>
          <w:ilvl w:val="0"/>
          <w:numId w:val="2"/>
        </w:numPr>
        <w:spacing w:after="80"/>
      </w:pPr>
      <w:r>
        <w:rPr>
          <w:rFonts w:ascii="Arial" w:cs="Arial" w:eastAsia="Arial" w:hAnsi="Arial"/>
          <w:sz w:val="22"/>
          <w:szCs w:val="22"/>
        </w:rPr>
        <w:t xml:space="preserve">Veteran receives acknowledgment of service connection but no monthly benefit</w:t>
      </w:r>
    </w:p>
    <w:p>
      <w:pPr>
        <w:pStyle w:val="ListParagraph"/>
        <w:numPr>
          <w:ilvl w:val="0"/>
          <w:numId w:val="2"/>
        </w:numPr>
        <w:spacing w:after="80"/>
      </w:pPr>
      <w:r>
        <w:rPr>
          <w:rFonts w:ascii="Arial" w:cs="Arial" w:eastAsia="Arial" w:hAnsi="Arial"/>
          <w:sz w:val="22"/>
          <w:szCs w:val="22"/>
        </w:rPr>
        <w:t xml:space="preserve">Can file for increase if condition worsens later</w:t>
      </w:r>
    </w:p>
    <w:p>
      <w:pPr>
        <w:pStyle w:val="Heading2"/>
        <w:spacing w:after="120" w:before="240"/>
      </w:pPr>
      <w:r>
        <w:rPr>
          <w:rFonts w:ascii="Arial" w:cs="Arial" w:eastAsia="Arial" w:hAnsi="Arial"/>
          <w:b/>
          <w:bCs/>
          <w:color w:val="1A1A2E"/>
          <w:sz w:val="56"/>
          <w:szCs w:val="56"/>
        </w:rPr>
        <w:t xml:space="preserve">10% Rating - Mild Impairment</w:t>
      </w:r>
    </w:p>
    <w:p>
      <w:pPr>
        <w:pStyle w:val="Heading3"/>
        <w:spacing w:after="120" w:before="240"/>
      </w:pPr>
      <w:r>
        <w:rPr>
          <w:rFonts w:ascii="Arial" w:cs="Arial" w:eastAsia="Arial" w:hAnsi="Arial"/>
          <w:b/>
          <w:bCs/>
          <w:color w:val="1A1A2E"/>
          <w:sz w:val="48"/>
          <w:szCs w:val="48"/>
        </w:rPr>
        <w:t xml:space="preserve">Official VA Language</w:t>
      </w:r>
    </w:p>
    <w:p>
      <w:pPr>
        <w:spacing w:after="100"/>
      </w:pPr>
      <w:r>
        <w:rPr>
          <w:rFonts w:ascii="Arial" w:cs="Arial" w:eastAsia="Arial" w:hAnsi="Arial"/>
          <w:sz w:val="22"/>
          <w:szCs w:val="22"/>
        </w:rPr>
        <w:t xml:space="preserve">Occasional decrease in work efficiency and some minor social impairment due to nervousness, irritability, or occasional depressive episodes.</w:t>
      </w:r>
    </w:p>
    <w:p>
      <w:pPr>
        <w:pStyle w:val="Heading3"/>
        <w:spacing w:after="120" w:before="240"/>
      </w:pPr>
      <w:r>
        <w:rPr>
          <w:rFonts w:ascii="Arial" w:cs="Arial" w:eastAsia="Arial" w:hAnsi="Arial"/>
          <w:b/>
          <w:bCs/>
          <w:color w:val="1A1A2E"/>
          <w:sz w:val="48"/>
          <w:szCs w:val="48"/>
        </w:rPr>
        <w:t xml:space="preserve">What This Actually Means</w:t>
      </w:r>
    </w:p>
    <w:p>
      <w:pPr>
        <w:pStyle w:val="ListParagraph"/>
        <w:numPr>
          <w:ilvl w:val="0"/>
          <w:numId w:val="2"/>
        </w:numPr>
        <w:spacing w:after="80"/>
      </w:pPr>
      <w:r>
        <w:rPr>
          <w:rFonts w:ascii="Arial" w:cs="Arial" w:eastAsia="Arial" w:hAnsi="Arial"/>
          <w:sz w:val="22"/>
          <w:szCs w:val="22"/>
        </w:rPr>
        <w:t xml:space="preserve">Occasional symptoms: not daily, but regularly recurring (few times weekly)</w:t>
      </w:r>
    </w:p>
    <w:p>
      <w:pPr>
        <w:pStyle w:val="ListParagraph"/>
        <w:numPr>
          <w:ilvl w:val="0"/>
          <w:numId w:val="2"/>
        </w:numPr>
        <w:spacing w:after="80"/>
      </w:pPr>
      <w:r>
        <w:rPr>
          <w:rFonts w:ascii="Arial" w:cs="Arial" w:eastAsia="Arial" w:hAnsi="Arial"/>
          <w:sz w:val="22"/>
          <w:szCs w:val="22"/>
        </w:rPr>
        <w:t xml:space="preserve">Work efficiency: occasionally misses work or has reduced productivity but generally maintains employment</w:t>
      </w:r>
    </w:p>
    <w:p>
      <w:pPr>
        <w:pStyle w:val="ListParagraph"/>
        <w:numPr>
          <w:ilvl w:val="0"/>
          <w:numId w:val="2"/>
        </w:numPr>
        <w:spacing w:after="80"/>
      </w:pPr>
      <w:r>
        <w:rPr>
          <w:rFonts w:ascii="Arial" w:cs="Arial" w:eastAsia="Arial" w:hAnsi="Arial"/>
          <w:sz w:val="22"/>
          <w:szCs w:val="22"/>
        </w:rPr>
        <w:t xml:space="preserve">Social: minor strain in relationships but overall functioning maintained</w:t>
      </w:r>
    </w:p>
    <w:p>
      <w:pPr>
        <w:pStyle w:val="ListParagraph"/>
        <w:numPr>
          <w:ilvl w:val="0"/>
          <w:numId w:val="2"/>
        </w:numPr>
        <w:spacing w:after="80"/>
      </w:pPr>
      <w:r>
        <w:rPr>
          <w:rFonts w:ascii="Arial" w:cs="Arial" w:eastAsia="Arial" w:hAnsi="Arial"/>
          <w:sz w:val="22"/>
          <w:szCs w:val="22"/>
        </w:rPr>
        <w:t xml:space="preserve">Frequency: symptoms present but do not persistently interfere with functioning</w:t>
      </w:r>
    </w:p>
    <w:p>
      <w:pPr>
        <w:pStyle w:val="Heading3"/>
        <w:spacing w:after="120" w:before="240"/>
      </w:pPr>
      <w:r>
        <w:rPr>
          <w:rFonts w:ascii="Arial" w:cs="Arial" w:eastAsia="Arial" w:hAnsi="Arial"/>
          <w:b/>
          <w:bCs/>
          <w:color w:val="1A1A2E"/>
          <w:sz w:val="48"/>
          <w:szCs w:val="48"/>
        </w:rPr>
        <w:t xml:space="preserve">Real-World Examples of 10%</w:t>
      </w:r>
    </w:p>
    <w:p>
      <w:pPr>
        <w:pStyle w:val="ListParagraph"/>
        <w:numPr>
          <w:ilvl w:val="0"/>
          <w:numId w:val="2"/>
        </w:numPr>
        <w:spacing w:after="80"/>
      </w:pPr>
      <w:r>
        <w:rPr>
          <w:rFonts w:ascii="Arial" w:cs="Arial" w:eastAsia="Arial" w:hAnsi="Arial"/>
          <w:sz w:val="22"/>
          <w:szCs w:val="22"/>
        </w:rPr>
        <w:t xml:space="preserve">Veteran: anxiety disorder with occasional panic attacks, generally manageable with medication</w:t>
      </w:r>
    </w:p>
    <w:p>
      <w:pPr>
        <w:pStyle w:val="ListParagraph"/>
        <w:numPr>
          <w:ilvl w:val="0"/>
          <w:numId w:val="2"/>
        </w:numPr>
        <w:spacing w:after="80"/>
      </w:pPr>
      <w:r>
        <w:rPr>
          <w:rFonts w:ascii="Arial" w:cs="Arial" w:eastAsia="Arial" w:hAnsi="Arial"/>
          <w:sz w:val="22"/>
          <w:szCs w:val="22"/>
        </w:rPr>
        <w:t xml:space="preserve">Veteran: occasional depressive episodes lasting days, able to work most days</w:t>
      </w:r>
    </w:p>
    <w:p>
      <w:pPr>
        <w:pStyle w:val="ListParagraph"/>
        <w:numPr>
          <w:ilvl w:val="0"/>
          <w:numId w:val="2"/>
        </w:numPr>
        <w:spacing w:after="80"/>
      </w:pPr>
      <w:r>
        <w:rPr>
          <w:rFonts w:ascii="Arial" w:cs="Arial" w:eastAsia="Arial" w:hAnsi="Arial"/>
          <w:sz w:val="22"/>
          <w:szCs w:val="22"/>
        </w:rPr>
        <w:t xml:space="preserve">Veteran: some social withdrawal but maintains core family relationships</w:t>
      </w:r>
    </w:p>
    <w:p>
      <w:pPr>
        <w:pStyle w:val="ListParagraph"/>
        <w:numPr>
          <w:ilvl w:val="0"/>
          <w:numId w:val="2"/>
        </w:numPr>
        <w:spacing w:after="80"/>
      </w:pPr>
      <w:r>
        <w:rPr>
          <w:rFonts w:ascii="Arial" w:cs="Arial" w:eastAsia="Arial" w:hAnsi="Arial"/>
          <w:sz w:val="22"/>
          <w:szCs w:val="22"/>
        </w:rPr>
        <w:t xml:space="preserve">Veteran: 1-2 mental health appointments per month</w:t>
      </w:r>
    </w:p>
    <w:p>
      <w:pPr>
        <w:pStyle w:val="Heading2"/>
        <w:spacing w:after="120" w:before="240"/>
      </w:pPr>
      <w:r>
        <w:rPr>
          <w:rFonts w:ascii="Arial" w:cs="Arial" w:eastAsia="Arial" w:hAnsi="Arial"/>
          <w:b/>
          <w:bCs/>
          <w:color w:val="1A1A2E"/>
          <w:sz w:val="56"/>
          <w:szCs w:val="56"/>
        </w:rPr>
        <w:t xml:space="preserve">30% Rating - Moderate Impairment</w:t>
      </w:r>
    </w:p>
    <w:p>
      <w:pPr>
        <w:pStyle w:val="Heading3"/>
        <w:spacing w:after="120" w:before="240"/>
      </w:pPr>
      <w:r>
        <w:rPr>
          <w:rFonts w:ascii="Arial" w:cs="Arial" w:eastAsia="Arial" w:hAnsi="Arial"/>
          <w:b/>
          <w:bCs/>
          <w:color w:val="1A1A2E"/>
          <w:sz w:val="48"/>
          <w:szCs w:val="48"/>
        </w:rPr>
        <w:t xml:space="preserve">Official VA Language</w:t>
      </w:r>
    </w:p>
    <w:p>
      <w:pPr>
        <w:spacing w:after="100"/>
      </w:pPr>
      <w:r>
        <w:rPr>
          <w:rFonts w:ascii="Arial" w:cs="Arial" w:eastAsia="Arial" w:hAnsi="Arial"/>
          <w:sz w:val="22"/>
          <w:szCs w:val="22"/>
        </w:rPr>
        <w:t xml:space="preserve">Occasional to moderate decrease in work efficiency and social impairment; some difficulty in maintaining relationships due to frequent irritability, mood swings, anxiety episodes, or depressive symptoms; reduced reliability or occasional difficulty maintaining steady employment.</w:t>
      </w:r>
    </w:p>
    <w:p>
      <w:pPr>
        <w:pStyle w:val="Heading3"/>
        <w:spacing w:after="120" w:before="240"/>
      </w:pPr>
      <w:r>
        <w:rPr>
          <w:rFonts w:ascii="Arial" w:cs="Arial" w:eastAsia="Arial" w:hAnsi="Arial"/>
          <w:b/>
          <w:bCs/>
          <w:color w:val="1A1A2E"/>
          <w:sz w:val="48"/>
          <w:szCs w:val="48"/>
        </w:rPr>
        <w:t xml:space="preserve">Key Indicators</w:t>
      </w:r>
    </w:p>
    <w:p>
      <w:pPr>
        <w:pStyle w:val="ListParagraph"/>
        <w:numPr>
          <w:ilvl w:val="0"/>
          <w:numId w:val="2"/>
        </w:numPr>
        <w:spacing w:after="80"/>
      </w:pPr>
      <w:r>
        <w:rPr>
          <w:rFonts w:ascii="Arial" w:cs="Arial" w:eastAsia="Arial" w:hAnsi="Arial"/>
          <w:sz w:val="22"/>
          <w:szCs w:val="22"/>
        </w:rPr>
        <w:t xml:space="preserve">Work: frequent absences or documented productivity loss; job changes due to mental health</w:t>
      </w:r>
    </w:p>
    <w:p>
      <w:pPr>
        <w:pStyle w:val="ListParagraph"/>
        <w:numPr>
          <w:ilvl w:val="0"/>
          <w:numId w:val="2"/>
        </w:numPr>
        <w:spacing w:after="80"/>
      </w:pPr>
      <w:r>
        <w:rPr>
          <w:rFonts w:ascii="Arial" w:cs="Arial" w:eastAsia="Arial" w:hAnsi="Arial"/>
          <w:sz w:val="22"/>
          <w:szCs w:val="22"/>
        </w:rPr>
        <w:t xml:space="preserve">Relationships: noticeable strain, frequent conflict with family or friends</w:t>
      </w:r>
    </w:p>
    <w:p>
      <w:pPr>
        <w:pStyle w:val="ListParagraph"/>
        <w:numPr>
          <w:ilvl w:val="0"/>
          <w:numId w:val="2"/>
        </w:numPr>
        <w:spacing w:after="80"/>
      </w:pPr>
      <w:r>
        <w:rPr>
          <w:rFonts w:ascii="Arial" w:cs="Arial" w:eastAsia="Arial" w:hAnsi="Arial"/>
          <w:sz w:val="22"/>
          <w:szCs w:val="22"/>
        </w:rPr>
        <w:t xml:space="preserve">Symptoms: present multiple times weekly, noticeable impact on functioning</w:t>
      </w:r>
    </w:p>
    <w:p>
      <w:pPr>
        <w:pStyle w:val="ListParagraph"/>
        <w:numPr>
          <w:ilvl w:val="0"/>
          <w:numId w:val="2"/>
        </w:numPr>
        <w:spacing w:after="80"/>
      </w:pPr>
      <w:r>
        <w:rPr>
          <w:rFonts w:ascii="Arial" w:cs="Arial" w:eastAsia="Arial" w:hAnsi="Arial"/>
          <w:sz w:val="22"/>
          <w:szCs w:val="22"/>
        </w:rPr>
        <w:t xml:space="preserve">GAF Score: 51-60 (moderate difficulty in work, school, or social functioning)</w:t>
      </w:r>
    </w:p>
    <w:p>
      <w:pPr>
        <w:pStyle w:val="Heading3"/>
        <w:spacing w:after="120" w:before="240"/>
      </w:pPr>
      <w:r>
        <w:rPr>
          <w:rFonts w:ascii="Arial" w:cs="Arial" w:eastAsia="Arial" w:hAnsi="Arial"/>
          <w:b/>
          <w:bCs/>
          <w:color w:val="1A1A2E"/>
          <w:sz w:val="48"/>
          <w:szCs w:val="48"/>
        </w:rPr>
        <w:t xml:space="preserve">Real-World Examples of 30%</w:t>
      </w:r>
    </w:p>
    <w:p>
      <w:pPr>
        <w:pStyle w:val="ListParagraph"/>
        <w:numPr>
          <w:ilvl w:val="0"/>
          <w:numId w:val="2"/>
        </w:numPr>
        <w:spacing w:after="80"/>
      </w:pPr>
      <w:r>
        <w:rPr>
          <w:rFonts w:ascii="Arial" w:cs="Arial" w:eastAsia="Arial" w:hAnsi="Arial"/>
          <w:sz w:val="22"/>
          <w:szCs w:val="22"/>
        </w:rPr>
        <w:t xml:space="preserve">Veteran: takes frequent mental health days, has changed jobs twice in 3 years due to anxiety</w:t>
      </w:r>
    </w:p>
    <w:p>
      <w:pPr>
        <w:pStyle w:val="ListParagraph"/>
        <w:numPr>
          <w:ilvl w:val="0"/>
          <w:numId w:val="2"/>
        </w:numPr>
        <w:spacing w:after="80"/>
      </w:pPr>
      <w:r>
        <w:rPr>
          <w:rFonts w:ascii="Arial" w:cs="Arial" w:eastAsia="Arial" w:hAnsi="Arial"/>
          <w:sz w:val="22"/>
          <w:szCs w:val="22"/>
        </w:rPr>
        <w:t xml:space="preserve">Veteran: depression causing weekly absences from work, strained marriage, social isolation periods</w:t>
      </w:r>
    </w:p>
    <w:p>
      <w:pPr>
        <w:pStyle w:val="ListParagraph"/>
        <w:numPr>
          <w:ilvl w:val="0"/>
          <w:numId w:val="2"/>
        </w:numPr>
        <w:spacing w:after="80"/>
      </w:pPr>
      <w:r>
        <w:rPr>
          <w:rFonts w:ascii="Arial" w:cs="Arial" w:eastAsia="Arial" w:hAnsi="Arial"/>
          <w:sz w:val="22"/>
          <w:szCs w:val="22"/>
        </w:rPr>
        <w:t xml:space="preserve">Veteran: PTSD with hypervigilance limiting social activities, avoids crowds or flying</w:t>
      </w:r>
    </w:p>
    <w:p>
      <w:pPr>
        <w:pStyle w:val="ListParagraph"/>
        <w:numPr>
          <w:ilvl w:val="0"/>
          <w:numId w:val="2"/>
        </w:numPr>
        <w:spacing w:after="80"/>
      </w:pPr>
      <w:r>
        <w:rPr>
          <w:rFonts w:ascii="Arial" w:cs="Arial" w:eastAsia="Arial" w:hAnsi="Arial"/>
          <w:sz w:val="22"/>
          <w:szCs w:val="22"/>
        </w:rPr>
        <w:t xml:space="preserve">Veteran: medication management ongoing, therapy monthly, symptom control incomplete</w:t>
      </w:r>
    </w:p>
    <w:p>
      <w:pPr>
        <w:pStyle w:val="Heading2"/>
        <w:spacing w:after="120" w:before="240"/>
      </w:pPr>
      <w:r>
        <w:rPr>
          <w:rFonts w:ascii="Arial" w:cs="Arial" w:eastAsia="Arial" w:hAnsi="Arial"/>
          <w:b/>
          <w:bCs/>
          <w:color w:val="1A1A2E"/>
          <w:sz w:val="56"/>
          <w:szCs w:val="56"/>
        </w:rPr>
        <w:t xml:space="preserve">50% Rating - Moderately Severe Impairment</w:t>
      </w:r>
    </w:p>
    <w:p>
      <w:pPr>
        <w:pStyle w:val="Heading3"/>
        <w:spacing w:after="120" w:before="240"/>
      </w:pPr>
      <w:r>
        <w:rPr>
          <w:rFonts w:ascii="Arial" w:cs="Arial" w:eastAsia="Arial" w:hAnsi="Arial"/>
          <w:b/>
          <w:bCs/>
          <w:color w:val="1A1A2E"/>
          <w:sz w:val="48"/>
          <w:szCs w:val="48"/>
        </w:rPr>
        <w:t xml:space="preserve">Official VA Language</w:t>
      </w:r>
    </w:p>
    <w:p>
      <w:pPr>
        <w:spacing w:after="100"/>
      </w:pPr>
      <w:r>
        <w:rPr>
          <w:rFonts w:ascii="Arial" w:cs="Arial" w:eastAsia="Arial" w:hAnsi="Arial"/>
          <w:sz w:val="22"/>
          <w:szCs w:val="22"/>
        </w:rPr>
        <w:t xml:space="preserve">Reduced reliability and productivity; difficulty maintaining employment; periods of inability to function appropriately; noticeable social impairment with frequent social withdrawal; impaired judgment or impulse control.</w:t>
      </w:r>
    </w:p>
    <w:p>
      <w:pPr>
        <w:pStyle w:val="Heading3"/>
        <w:spacing w:after="120" w:before="240"/>
      </w:pPr>
      <w:r>
        <w:rPr>
          <w:rFonts w:ascii="Arial" w:cs="Arial" w:eastAsia="Arial" w:hAnsi="Arial"/>
          <w:b/>
          <w:bCs/>
          <w:color w:val="1A1A2E"/>
          <w:sz w:val="48"/>
          <w:szCs w:val="48"/>
        </w:rPr>
        <w:t xml:space="preserve">Key Indicators</w:t>
      </w:r>
    </w:p>
    <w:p>
      <w:pPr>
        <w:pStyle w:val="ListParagraph"/>
        <w:numPr>
          <w:ilvl w:val="0"/>
          <w:numId w:val="2"/>
        </w:numPr>
        <w:spacing w:after="80"/>
      </w:pPr>
      <w:r>
        <w:rPr>
          <w:rFonts w:ascii="Arial" w:cs="Arial" w:eastAsia="Arial" w:hAnsi="Arial"/>
          <w:sz w:val="22"/>
          <w:szCs w:val="22"/>
        </w:rPr>
        <w:t xml:space="preserve">Work: significant difficulty maintaining employment; frequent job loss or extended unemployment</w:t>
      </w:r>
    </w:p>
    <w:p>
      <w:pPr>
        <w:pStyle w:val="ListParagraph"/>
        <w:numPr>
          <w:ilvl w:val="0"/>
          <w:numId w:val="2"/>
        </w:numPr>
        <w:spacing w:after="80"/>
      </w:pPr>
      <w:r>
        <w:rPr>
          <w:rFonts w:ascii="Arial" w:cs="Arial" w:eastAsia="Arial" w:hAnsi="Arial"/>
          <w:sz w:val="22"/>
          <w:szCs w:val="22"/>
        </w:rPr>
        <w:t xml:space="preserve">Relationships: substantial strain or withdrawal from social situations</w:t>
      </w:r>
    </w:p>
    <w:p>
      <w:pPr>
        <w:pStyle w:val="ListParagraph"/>
        <w:numPr>
          <w:ilvl w:val="0"/>
          <w:numId w:val="2"/>
        </w:numPr>
        <w:spacing w:after="80"/>
      </w:pPr>
      <w:r>
        <w:rPr>
          <w:rFonts w:ascii="Arial" w:cs="Arial" w:eastAsia="Arial" w:hAnsi="Arial"/>
          <w:sz w:val="22"/>
          <w:szCs w:val="22"/>
        </w:rPr>
        <w:t xml:space="preserve">Symptoms: daily symptoms affecting functioning; near-constant impairment</w:t>
      </w:r>
    </w:p>
    <w:p>
      <w:pPr>
        <w:pStyle w:val="ListParagraph"/>
        <w:numPr>
          <w:ilvl w:val="0"/>
          <w:numId w:val="2"/>
        </w:numPr>
        <w:spacing w:after="80"/>
      </w:pPr>
      <w:r>
        <w:rPr>
          <w:rFonts w:ascii="Arial" w:cs="Arial" w:eastAsia="Arial" w:hAnsi="Arial"/>
          <w:sz w:val="22"/>
          <w:szCs w:val="22"/>
        </w:rPr>
        <w:t xml:space="preserve">GAF Score: 41-50 (serious symptoms affecting work/school/social areas)</w:t>
      </w:r>
    </w:p>
    <w:p>
      <w:pPr>
        <w:pStyle w:val="ListParagraph"/>
        <w:numPr>
          <w:ilvl w:val="0"/>
          <w:numId w:val="2"/>
        </w:numPr>
        <w:spacing w:after="80"/>
      </w:pPr>
      <w:r>
        <w:rPr>
          <w:rFonts w:ascii="Arial" w:cs="Arial" w:eastAsia="Arial" w:hAnsi="Arial"/>
          <w:sz w:val="22"/>
          <w:szCs w:val="22"/>
        </w:rPr>
        <w:t xml:space="preserve">Occupational impact: documented work absences, job loss, unemployment periods</w:t>
      </w:r>
    </w:p>
    <w:p>
      <w:pPr>
        <w:pStyle w:val="Heading3"/>
        <w:spacing w:after="120" w:before="240"/>
      </w:pPr>
      <w:r>
        <w:rPr>
          <w:rFonts w:ascii="Arial" w:cs="Arial" w:eastAsia="Arial" w:hAnsi="Arial"/>
          <w:b/>
          <w:bCs/>
          <w:color w:val="1A1A2E"/>
          <w:sz w:val="48"/>
          <w:szCs w:val="48"/>
        </w:rPr>
        <w:t xml:space="preserve">Real-World Examples of 50%</w:t>
      </w:r>
    </w:p>
    <w:p>
      <w:pPr>
        <w:pStyle w:val="ListParagraph"/>
        <w:numPr>
          <w:ilvl w:val="0"/>
          <w:numId w:val="2"/>
        </w:numPr>
        <w:spacing w:after="80"/>
      </w:pPr>
      <w:r>
        <w:rPr>
          <w:rFonts w:ascii="Arial" w:cs="Arial" w:eastAsia="Arial" w:hAnsi="Arial"/>
          <w:sz w:val="22"/>
          <w:szCs w:val="22"/>
        </w:rPr>
        <w:t xml:space="preserve">Veteran: unable to maintain employment longer than weeks/months; fired multiple times</w:t>
      </w:r>
    </w:p>
    <w:p>
      <w:pPr>
        <w:pStyle w:val="ListParagraph"/>
        <w:numPr>
          <w:ilvl w:val="0"/>
          <w:numId w:val="2"/>
        </w:numPr>
        <w:spacing w:after="80"/>
      </w:pPr>
      <w:r>
        <w:rPr>
          <w:rFonts w:ascii="Arial" w:cs="Arial" w:eastAsia="Arial" w:hAnsi="Arial"/>
          <w:sz w:val="22"/>
          <w:szCs w:val="22"/>
        </w:rPr>
        <w:t xml:space="preserve">Veteran: largely isolated from friends; family relationships severely strained</w:t>
      </w:r>
    </w:p>
    <w:p>
      <w:pPr>
        <w:pStyle w:val="ListParagraph"/>
        <w:numPr>
          <w:ilvl w:val="0"/>
          <w:numId w:val="2"/>
        </w:numPr>
        <w:spacing w:after="80"/>
      </w:pPr>
      <w:r>
        <w:rPr>
          <w:rFonts w:ascii="Arial" w:cs="Arial" w:eastAsia="Arial" w:hAnsi="Arial"/>
          <w:sz w:val="22"/>
          <w:szCs w:val="22"/>
        </w:rPr>
        <w:t xml:space="preserve">Veteran: suicidal ideation without specific plan; substance use as coping mechanism</w:t>
      </w:r>
    </w:p>
    <w:p>
      <w:pPr>
        <w:pStyle w:val="ListParagraph"/>
        <w:numPr>
          <w:ilvl w:val="0"/>
          <w:numId w:val="2"/>
        </w:numPr>
        <w:spacing w:after="80"/>
      </w:pPr>
      <w:r>
        <w:rPr>
          <w:rFonts w:ascii="Arial" w:cs="Arial" w:eastAsia="Arial" w:hAnsi="Arial"/>
          <w:sz w:val="22"/>
          <w:szCs w:val="22"/>
        </w:rPr>
        <w:t xml:space="preserve">Veteran: severe PTSD hypervigilance preventing normal daily activities</w:t>
      </w:r>
    </w:p>
    <w:p>
      <w:pPr>
        <w:pStyle w:val="ListParagraph"/>
        <w:numPr>
          <w:ilvl w:val="0"/>
          <w:numId w:val="2"/>
        </w:numPr>
        <w:spacing w:after="80"/>
      </w:pPr>
      <w:r>
        <w:rPr>
          <w:rFonts w:ascii="Arial" w:cs="Arial" w:eastAsia="Arial" w:hAnsi="Arial"/>
          <w:sz w:val="22"/>
          <w:szCs w:val="22"/>
        </w:rPr>
        <w:t xml:space="preserve">Veteran: weekly or more frequent mental health treatment</w:t>
      </w:r>
    </w:p>
    <w:p>
      <w:pPr>
        <w:pStyle w:val="Heading2"/>
        <w:spacing w:after="120" w:before="240"/>
      </w:pPr>
      <w:r>
        <w:rPr>
          <w:rFonts w:ascii="Arial" w:cs="Arial" w:eastAsia="Arial" w:hAnsi="Arial"/>
          <w:b/>
          <w:bCs/>
          <w:color w:val="1A1A2E"/>
          <w:sz w:val="56"/>
          <w:szCs w:val="56"/>
        </w:rPr>
        <w:t xml:space="preserve">70% Rating - Severe Impairment</w:t>
      </w:r>
    </w:p>
    <w:p>
      <w:pPr>
        <w:pStyle w:val="Heading3"/>
        <w:spacing w:after="120" w:before="240"/>
      </w:pPr>
      <w:r>
        <w:rPr>
          <w:rFonts w:ascii="Arial" w:cs="Arial" w:eastAsia="Arial" w:hAnsi="Arial"/>
          <w:b/>
          <w:bCs/>
          <w:color w:val="1A1A2E"/>
          <w:sz w:val="48"/>
          <w:szCs w:val="48"/>
        </w:rPr>
        <w:t xml:space="preserve">Official VA Language</w:t>
      </w:r>
    </w:p>
    <w:p>
      <w:pPr>
        <w:spacing w:after="100"/>
      </w:pPr>
      <w:r>
        <w:rPr>
          <w:rFonts w:ascii="Arial" w:cs="Arial" w:eastAsia="Arial" w:hAnsi="Arial"/>
          <w:sz w:val="22"/>
          <w:szCs w:val="22"/>
        </w:rPr>
        <w:t xml:space="preserve">Occupational and social impairment with reduced ability to perform activities of daily living; defective judgment or impulse control; serious difficulty in establishing or maintaining effective relationships; persistent symptoms or psychological dysfunction; frequent panic or anxiety episodes; chronic depression; psychotic episodes; significant mood or behavioral changes; serious suicidal ideation or behavior.</w:t>
      </w:r>
    </w:p>
    <w:p>
      <w:pPr>
        <w:pStyle w:val="Heading3"/>
        <w:spacing w:after="120" w:before="240"/>
      </w:pPr>
      <w:r>
        <w:rPr>
          <w:rFonts w:ascii="Arial" w:cs="Arial" w:eastAsia="Arial" w:hAnsi="Arial"/>
          <w:b/>
          <w:bCs/>
          <w:color w:val="1A1A2E"/>
          <w:sz w:val="48"/>
          <w:szCs w:val="48"/>
        </w:rPr>
        <w:t xml:space="preserve">Key Indicators</w:t>
      </w:r>
    </w:p>
    <w:p>
      <w:pPr>
        <w:pStyle w:val="ListParagraph"/>
        <w:numPr>
          <w:ilvl w:val="0"/>
          <w:numId w:val="2"/>
        </w:numPr>
        <w:spacing w:after="80"/>
      </w:pPr>
      <w:r>
        <w:rPr>
          <w:rFonts w:ascii="Arial" w:cs="Arial" w:eastAsia="Arial" w:hAnsi="Arial"/>
          <w:sz w:val="22"/>
          <w:szCs w:val="22"/>
        </w:rPr>
        <w:t xml:space="preserve">Work: unable to work or work only sporadically; unable to maintain any job</w:t>
      </w:r>
    </w:p>
    <w:p>
      <w:pPr>
        <w:pStyle w:val="ListParagraph"/>
        <w:numPr>
          <w:ilvl w:val="0"/>
          <w:numId w:val="2"/>
        </w:numPr>
        <w:spacing w:after="80"/>
      </w:pPr>
      <w:r>
        <w:rPr>
          <w:rFonts w:ascii="Arial" w:cs="Arial" w:eastAsia="Arial" w:hAnsi="Arial"/>
          <w:sz w:val="22"/>
          <w:szCs w:val="22"/>
        </w:rPr>
        <w:t xml:space="preserve">Daily Living: difficulty with self-care (hygiene, household tasks)</w:t>
      </w:r>
    </w:p>
    <w:p>
      <w:pPr>
        <w:pStyle w:val="ListParagraph"/>
        <w:numPr>
          <w:ilvl w:val="0"/>
          <w:numId w:val="2"/>
        </w:numPr>
        <w:spacing w:after="80"/>
      </w:pPr>
      <w:r>
        <w:rPr>
          <w:rFonts w:ascii="Arial" w:cs="Arial" w:eastAsia="Arial" w:hAnsi="Arial"/>
          <w:sz w:val="22"/>
          <w:szCs w:val="22"/>
        </w:rPr>
        <w:t xml:space="preserve">Relationships: largely unable to maintain relationships; severe isolation</w:t>
      </w:r>
    </w:p>
    <w:p>
      <w:pPr>
        <w:pStyle w:val="ListParagraph"/>
        <w:numPr>
          <w:ilvl w:val="0"/>
          <w:numId w:val="2"/>
        </w:numPr>
        <w:spacing w:after="80"/>
      </w:pPr>
      <w:r>
        <w:rPr>
          <w:rFonts w:ascii="Arial" w:cs="Arial" w:eastAsia="Arial" w:hAnsi="Arial"/>
          <w:sz w:val="22"/>
          <w:szCs w:val="22"/>
        </w:rPr>
        <w:t xml:space="preserve">Symptoms: persistent, nearly constant; severe suicidal ideation with intent or plan</w:t>
      </w:r>
    </w:p>
    <w:p>
      <w:pPr>
        <w:pStyle w:val="ListParagraph"/>
        <w:numPr>
          <w:ilvl w:val="0"/>
          <w:numId w:val="2"/>
        </w:numPr>
        <w:spacing w:after="80"/>
      </w:pPr>
      <w:r>
        <w:rPr>
          <w:rFonts w:ascii="Arial" w:cs="Arial" w:eastAsia="Arial" w:hAnsi="Arial"/>
          <w:sz w:val="22"/>
          <w:szCs w:val="22"/>
        </w:rPr>
        <w:t xml:space="preserve">GAF Score: 31-40 (major impairment in several areas; serious dysfunction)</w:t>
      </w:r>
    </w:p>
    <w:p>
      <w:pPr>
        <w:pStyle w:val="Heading3"/>
        <w:spacing w:after="120" w:before="240"/>
      </w:pPr>
      <w:r>
        <w:rPr>
          <w:rFonts w:ascii="Arial" w:cs="Arial" w:eastAsia="Arial" w:hAnsi="Arial"/>
          <w:b/>
          <w:bCs/>
          <w:color w:val="1A1A2E"/>
          <w:sz w:val="48"/>
          <w:szCs w:val="48"/>
        </w:rPr>
        <w:t xml:space="preserve">Real-World Examples of 70%</w:t>
      </w:r>
    </w:p>
    <w:p>
      <w:pPr>
        <w:pStyle w:val="ListParagraph"/>
        <w:numPr>
          <w:ilvl w:val="0"/>
          <w:numId w:val="2"/>
        </w:numPr>
        <w:spacing w:after="80"/>
      </w:pPr>
      <w:r>
        <w:rPr>
          <w:rFonts w:ascii="Arial" w:cs="Arial" w:eastAsia="Arial" w:hAnsi="Arial"/>
          <w:sz w:val="22"/>
          <w:szCs w:val="22"/>
        </w:rPr>
        <w:t xml:space="preserve">Veteran: unable to hold employment; requires structured program or hospitalization</w:t>
      </w:r>
    </w:p>
    <w:p>
      <w:pPr>
        <w:pStyle w:val="ListParagraph"/>
        <w:numPr>
          <w:ilvl w:val="0"/>
          <w:numId w:val="2"/>
        </w:numPr>
        <w:spacing w:after="80"/>
      </w:pPr>
      <w:r>
        <w:rPr>
          <w:rFonts w:ascii="Arial" w:cs="Arial" w:eastAsia="Arial" w:hAnsi="Arial"/>
          <w:sz w:val="22"/>
          <w:szCs w:val="22"/>
        </w:rPr>
        <w:t xml:space="preserve">Veteran: severe suicidal ideation with plan; requires safety precautions</w:t>
      </w:r>
    </w:p>
    <w:p>
      <w:pPr>
        <w:pStyle w:val="ListParagraph"/>
        <w:numPr>
          <w:ilvl w:val="0"/>
          <w:numId w:val="2"/>
        </w:numPr>
        <w:spacing w:after="80"/>
      </w:pPr>
      <w:r>
        <w:rPr>
          <w:rFonts w:ascii="Arial" w:cs="Arial" w:eastAsia="Arial" w:hAnsi="Arial"/>
          <w:sz w:val="22"/>
          <w:szCs w:val="22"/>
        </w:rPr>
        <w:t xml:space="preserve">Veteran: completely socially isolated; unable to maintain family relationships</w:t>
      </w:r>
    </w:p>
    <w:p>
      <w:pPr>
        <w:pStyle w:val="ListParagraph"/>
        <w:numPr>
          <w:ilvl w:val="0"/>
          <w:numId w:val="2"/>
        </w:numPr>
        <w:spacing w:after="80"/>
      </w:pPr>
      <w:r>
        <w:rPr>
          <w:rFonts w:ascii="Arial" w:cs="Arial" w:eastAsia="Arial" w:hAnsi="Arial"/>
          <w:sz w:val="22"/>
          <w:szCs w:val="22"/>
        </w:rPr>
        <w:t xml:space="preserve">Veteran: severe PTSD preventing functioning; intrusive flashbacks multiple times daily</w:t>
      </w:r>
    </w:p>
    <w:p>
      <w:pPr>
        <w:pStyle w:val="ListParagraph"/>
        <w:numPr>
          <w:ilvl w:val="0"/>
          <w:numId w:val="2"/>
        </w:numPr>
        <w:spacing w:after="80"/>
      </w:pPr>
      <w:r>
        <w:rPr>
          <w:rFonts w:ascii="Arial" w:cs="Arial" w:eastAsia="Arial" w:hAnsi="Arial"/>
          <w:sz w:val="22"/>
          <w:szCs w:val="22"/>
        </w:rPr>
        <w:t xml:space="preserve">Veteran: substance abuse dependency; hospitalized for mental health crisis</w:t>
      </w:r>
    </w:p>
    <w:p>
      <w:pPr>
        <w:pStyle w:val="Heading2"/>
        <w:spacing w:after="120" w:before="240"/>
      </w:pPr>
      <w:r>
        <w:rPr>
          <w:rFonts w:ascii="Arial" w:cs="Arial" w:eastAsia="Arial" w:hAnsi="Arial"/>
          <w:b/>
          <w:bCs/>
          <w:color w:val="1A1A2E"/>
          <w:sz w:val="56"/>
          <w:szCs w:val="56"/>
        </w:rPr>
        <w:t xml:space="preserve">100% Rating - Total Occupational and Social Impairment</w:t>
      </w:r>
    </w:p>
    <w:p>
      <w:pPr>
        <w:pStyle w:val="Heading3"/>
        <w:spacing w:after="120" w:before="240"/>
      </w:pPr>
      <w:r>
        <w:rPr>
          <w:rFonts w:ascii="Arial" w:cs="Arial" w:eastAsia="Arial" w:hAnsi="Arial"/>
          <w:b/>
          <w:bCs/>
          <w:color w:val="1A1A2E"/>
          <w:sz w:val="48"/>
          <w:szCs w:val="48"/>
        </w:rPr>
        <w:t xml:space="preserve">Official VA Language</w:t>
      </w:r>
    </w:p>
    <w:p>
      <w:pPr>
        <w:spacing w:after="100"/>
      </w:pPr>
      <w:r>
        <w:rPr>
          <w:rFonts w:ascii="Arial" w:cs="Arial" w:eastAsia="Arial" w:hAnsi="Arial"/>
          <w:sz w:val="22"/>
          <w:szCs w:val="22"/>
        </w:rPr>
        <w:t xml:space="preserve">Total occupational and social impairment; complete inability to engage in gainful employment; persistent psychotic episodes or severely disorganized thinking; complete inability to function in work, family, or social contexts; danger to self or others; requires structured environment or inpatient treatment.</w:t>
      </w:r>
    </w:p>
    <w:p>
      <w:pPr>
        <w:pStyle w:val="Heading3"/>
        <w:spacing w:after="120" w:before="240"/>
      </w:pPr>
      <w:r>
        <w:rPr>
          <w:rFonts w:ascii="Arial" w:cs="Arial" w:eastAsia="Arial" w:hAnsi="Arial"/>
          <w:b/>
          <w:bCs/>
          <w:color w:val="1A1A2E"/>
          <w:sz w:val="48"/>
          <w:szCs w:val="48"/>
        </w:rPr>
        <w:t xml:space="preserve">Key Indicators</w:t>
      </w:r>
    </w:p>
    <w:p>
      <w:pPr>
        <w:pStyle w:val="ListParagraph"/>
        <w:numPr>
          <w:ilvl w:val="0"/>
          <w:numId w:val="2"/>
        </w:numPr>
        <w:spacing w:after="80"/>
      </w:pPr>
      <w:r>
        <w:rPr>
          <w:rFonts w:ascii="Arial" w:cs="Arial" w:eastAsia="Arial" w:hAnsi="Arial"/>
          <w:sz w:val="22"/>
          <w:szCs w:val="22"/>
        </w:rPr>
        <w:t xml:space="preserve">Work: unable to work under any circumstances</w:t>
      </w:r>
    </w:p>
    <w:p>
      <w:pPr>
        <w:pStyle w:val="ListParagraph"/>
        <w:numPr>
          <w:ilvl w:val="0"/>
          <w:numId w:val="2"/>
        </w:numPr>
        <w:spacing w:after="80"/>
      </w:pPr>
      <w:r>
        <w:rPr>
          <w:rFonts w:ascii="Arial" w:cs="Arial" w:eastAsia="Arial" w:hAnsi="Arial"/>
          <w:sz w:val="22"/>
          <w:szCs w:val="22"/>
        </w:rPr>
        <w:t xml:space="preserve">Daily Living: unable to perform ADLs without significant assistance</w:t>
      </w:r>
    </w:p>
    <w:p>
      <w:pPr>
        <w:pStyle w:val="ListParagraph"/>
        <w:numPr>
          <w:ilvl w:val="0"/>
          <w:numId w:val="2"/>
        </w:numPr>
        <w:spacing w:after="80"/>
      </w:pPr>
      <w:r>
        <w:rPr>
          <w:rFonts w:ascii="Arial" w:cs="Arial" w:eastAsia="Arial" w:hAnsi="Arial"/>
          <w:sz w:val="22"/>
          <w:szCs w:val="22"/>
        </w:rPr>
        <w:t xml:space="preserve">Hospitalization: frequent inpatient psychiatric treatment</w:t>
      </w:r>
    </w:p>
    <w:p>
      <w:pPr>
        <w:pStyle w:val="ListParagraph"/>
        <w:numPr>
          <w:ilvl w:val="0"/>
          <w:numId w:val="2"/>
        </w:numPr>
        <w:spacing w:after="80"/>
      </w:pPr>
      <w:r>
        <w:rPr>
          <w:rFonts w:ascii="Arial" w:cs="Arial" w:eastAsia="Arial" w:hAnsi="Arial"/>
          <w:sz w:val="22"/>
          <w:szCs w:val="22"/>
        </w:rPr>
        <w:t xml:space="preserve">Safety: serious suicidal/homicidal ideation with intent and plan</w:t>
      </w:r>
    </w:p>
    <w:p>
      <w:pPr>
        <w:pStyle w:val="ListParagraph"/>
        <w:numPr>
          <w:ilvl w:val="0"/>
          <w:numId w:val="2"/>
        </w:numPr>
        <w:spacing w:after="80"/>
      </w:pPr>
      <w:r>
        <w:rPr>
          <w:rFonts w:ascii="Arial" w:cs="Arial" w:eastAsia="Arial" w:hAnsi="Arial"/>
          <w:sz w:val="22"/>
          <w:szCs w:val="22"/>
        </w:rPr>
        <w:t xml:space="preserve">GAF Score: 10-30 (severe impairment in functioning; danger to self/others)</w:t>
      </w:r>
    </w:p>
    <w:p>
      <w:pPr>
        <w:pStyle w:val="Heading3"/>
        <w:spacing w:after="120" w:before="240"/>
      </w:pPr>
      <w:r>
        <w:rPr>
          <w:rFonts w:ascii="Arial" w:cs="Arial" w:eastAsia="Arial" w:hAnsi="Arial"/>
          <w:b/>
          <w:bCs/>
          <w:color w:val="1A1A2E"/>
          <w:sz w:val="48"/>
          <w:szCs w:val="48"/>
        </w:rPr>
        <w:t xml:space="preserve">Real-World Examples of 100%</w:t>
      </w:r>
    </w:p>
    <w:p>
      <w:pPr>
        <w:pStyle w:val="ListParagraph"/>
        <w:numPr>
          <w:ilvl w:val="0"/>
          <w:numId w:val="2"/>
        </w:numPr>
        <w:spacing w:after="80"/>
      </w:pPr>
      <w:r>
        <w:rPr>
          <w:rFonts w:ascii="Arial" w:cs="Arial" w:eastAsia="Arial" w:hAnsi="Arial"/>
          <w:sz w:val="22"/>
          <w:szCs w:val="22"/>
        </w:rPr>
        <w:t xml:space="preserve">Veteran: completely unable to work; on disability pending rating decision</w:t>
      </w:r>
    </w:p>
    <w:p>
      <w:pPr>
        <w:pStyle w:val="ListParagraph"/>
        <w:numPr>
          <w:ilvl w:val="0"/>
          <w:numId w:val="2"/>
        </w:numPr>
        <w:spacing w:after="80"/>
      </w:pPr>
      <w:r>
        <w:rPr>
          <w:rFonts w:ascii="Arial" w:cs="Arial" w:eastAsia="Arial" w:hAnsi="Arial"/>
          <w:sz w:val="22"/>
          <w:szCs w:val="22"/>
        </w:rPr>
        <w:t xml:space="preserve">Veteran: frequently hospitalized; active suicidal ideation with intent</w:t>
      </w:r>
    </w:p>
    <w:p>
      <w:pPr>
        <w:pStyle w:val="ListParagraph"/>
        <w:numPr>
          <w:ilvl w:val="0"/>
          <w:numId w:val="2"/>
        </w:numPr>
        <w:spacing w:after="80"/>
      </w:pPr>
      <w:r>
        <w:rPr>
          <w:rFonts w:ascii="Arial" w:cs="Arial" w:eastAsia="Arial" w:hAnsi="Arial"/>
          <w:sz w:val="22"/>
          <w:szCs w:val="22"/>
        </w:rPr>
        <w:t xml:space="preserve">Veteran: unable to perform basic self-care without assistance</w:t>
      </w:r>
    </w:p>
    <w:p>
      <w:pPr>
        <w:pStyle w:val="ListParagraph"/>
        <w:numPr>
          <w:ilvl w:val="0"/>
          <w:numId w:val="2"/>
        </w:numPr>
        <w:spacing w:after="80"/>
      </w:pPr>
      <w:r>
        <w:rPr>
          <w:rFonts w:ascii="Arial" w:cs="Arial" w:eastAsia="Arial" w:hAnsi="Arial"/>
          <w:sz w:val="22"/>
          <w:szCs w:val="22"/>
        </w:rPr>
        <w:t xml:space="preserve">Veteran: severe psychotic symptoms; active command hallucinations</w:t>
      </w:r>
    </w:p>
    <w:p>
      <w:pPr>
        <w:pStyle w:val="ListParagraph"/>
        <w:numPr>
          <w:ilvl w:val="0"/>
          <w:numId w:val="2"/>
        </w:numPr>
        <w:spacing w:after="80"/>
      </w:pPr>
      <w:r>
        <w:rPr>
          <w:rFonts w:ascii="Arial" w:cs="Arial" w:eastAsia="Arial" w:hAnsi="Arial"/>
          <w:sz w:val="22"/>
          <w:szCs w:val="22"/>
        </w:rPr>
        <w:t xml:space="preserve">Veteran: requires residential treatment or constant supervision</w:t>
      </w:r>
    </w:p>
    <w:p>
      <w:pPr>
        <w:pStyle w:val="Heading2"/>
        <w:spacing w:after="120" w:before="240"/>
      </w:pPr>
      <w:r>
        <w:rPr>
          <w:rFonts w:ascii="Arial" w:cs="Arial" w:eastAsia="Arial" w:hAnsi="Arial"/>
          <w:b/>
          <w:bCs/>
          <w:color w:val="1A1A2E"/>
          <w:sz w:val="56"/>
          <w:szCs w:val="56"/>
        </w:rPr>
        <w:t xml:space="preserve">Key Phrases VA Examiners Use and Their Meanings</w:t>
      </w:r>
    </w:p>
    <w:p>
      <w:pPr>
        <w:spacing w:after="100"/>
      </w:pPr>
      <w:r>
        <w:rPr>
          <w:rFonts w:ascii="Arial" w:cs="Arial" w:eastAsia="Arial" w:hAnsi="Arial"/>
          <w:sz w:val="22"/>
          <w:szCs w:val="22"/>
        </w:rPr>
        <w:t xml:space="preserve">Learn the language VA uses. Understanding these phrases helps you spot underrating and respond effectively.</w:t>
      </w:r>
    </w:p>
    <w:p>
      <w:pPr>
        <w:pStyle w:val="ListParagraph"/>
        <w:numPr>
          <w:ilvl w:val="0"/>
          <w:numId w:val="2"/>
        </w:numPr>
        <w:spacing w:after="80"/>
      </w:pPr>
      <w:r>
        <w:rPr>
          <w:rFonts w:ascii="Arial" w:cs="Arial" w:eastAsia="Arial" w:hAnsi="Arial"/>
          <w:sz w:val="22"/>
          <w:szCs w:val="22"/>
        </w:rPr>
        <w:t xml:space="preserve">Occupational impairment: affects work performance, employment stability, job changes</w:t>
      </w:r>
    </w:p>
    <w:p>
      <w:pPr>
        <w:pStyle w:val="ListParagraph"/>
        <w:numPr>
          <w:ilvl w:val="0"/>
          <w:numId w:val="2"/>
        </w:numPr>
        <w:spacing w:after="80"/>
      </w:pPr>
      <w:r>
        <w:rPr>
          <w:rFonts w:ascii="Arial" w:cs="Arial" w:eastAsia="Arial" w:hAnsi="Arial"/>
          <w:sz w:val="22"/>
          <w:szCs w:val="22"/>
        </w:rPr>
        <w:t xml:space="preserve">Social impairment: affects relationships, social activities, community engagement</w:t>
      </w:r>
    </w:p>
    <w:p>
      <w:pPr>
        <w:pStyle w:val="ListParagraph"/>
        <w:numPr>
          <w:ilvl w:val="0"/>
          <w:numId w:val="2"/>
        </w:numPr>
        <w:spacing w:after="80"/>
      </w:pPr>
      <w:r>
        <w:rPr>
          <w:rFonts w:ascii="Arial" w:cs="Arial" w:eastAsia="Arial" w:hAnsi="Arial"/>
          <w:sz w:val="22"/>
          <w:szCs w:val="22"/>
        </w:rPr>
        <w:t xml:space="preserve">Occasional decrease: symptoms present but not persistently (10% level)</w:t>
      </w:r>
    </w:p>
    <w:p>
      <w:pPr>
        <w:pStyle w:val="ListParagraph"/>
        <w:numPr>
          <w:ilvl w:val="0"/>
          <w:numId w:val="2"/>
        </w:numPr>
        <w:spacing w:after="80"/>
      </w:pPr>
      <w:r>
        <w:rPr>
          <w:rFonts w:ascii="Arial" w:cs="Arial" w:eastAsia="Arial" w:hAnsi="Arial"/>
          <w:sz w:val="22"/>
          <w:szCs w:val="22"/>
        </w:rPr>
        <w:t xml:space="preserve">Frequency of episodes: how often symptoms occur; important for distinguishing ratings</w:t>
      </w:r>
    </w:p>
    <w:p>
      <w:pPr>
        <w:pStyle w:val="ListParagraph"/>
        <w:numPr>
          <w:ilvl w:val="0"/>
          <w:numId w:val="2"/>
        </w:numPr>
        <w:spacing w:after="80"/>
      </w:pPr>
      <w:r>
        <w:rPr>
          <w:rFonts w:ascii="Arial" w:cs="Arial" w:eastAsia="Arial" w:hAnsi="Arial"/>
          <w:sz w:val="22"/>
          <w:szCs w:val="22"/>
        </w:rPr>
        <w:t xml:space="preserve">Ability to function: addresses occupational and social functioning</w:t>
      </w:r>
    </w:p>
    <w:p>
      <w:pPr>
        <w:pStyle w:val="ListParagraph"/>
        <w:numPr>
          <w:ilvl w:val="0"/>
          <w:numId w:val="2"/>
        </w:numPr>
        <w:spacing w:after="80"/>
      </w:pPr>
      <w:r>
        <w:rPr>
          <w:rFonts w:ascii="Arial" w:cs="Arial" w:eastAsia="Arial" w:hAnsi="Arial"/>
          <w:sz w:val="22"/>
          <w:szCs w:val="22"/>
        </w:rPr>
        <w:t xml:space="preserve">Reduced reliability: employer cannot depend on consistent performance</w:t>
      </w:r>
    </w:p>
    <w:p>
      <w:pPr>
        <w:pStyle w:val="ListParagraph"/>
        <w:numPr>
          <w:ilvl w:val="0"/>
          <w:numId w:val="2"/>
        </w:numPr>
        <w:spacing w:after="80"/>
      </w:pPr>
      <w:r>
        <w:rPr>
          <w:rFonts w:ascii="Arial" w:cs="Arial" w:eastAsia="Arial" w:hAnsi="Arial"/>
          <w:sz w:val="22"/>
          <w:szCs w:val="22"/>
        </w:rPr>
        <w:t xml:space="preserve">Difficulty maintaining relationships: conflict, withdrawal, strain in relationships</w:t>
      </w:r>
    </w:p>
    <w:p>
      <w:pPr>
        <w:pStyle w:val="Heading2"/>
        <w:spacing w:after="120" w:before="240"/>
      </w:pPr>
      <w:r>
        <w:rPr>
          <w:rFonts w:ascii="Arial" w:cs="Arial" w:eastAsia="Arial" w:hAnsi="Arial"/>
          <w:b/>
          <w:bCs/>
          <w:color w:val="1A1A2E"/>
          <w:sz w:val="56"/>
          <w:szCs w:val="56"/>
        </w:rPr>
        <w:t xml:space="preserve">How VA Examiners Rate Mental Health</w:t>
      </w:r>
    </w:p>
    <w:p>
      <w:pPr>
        <w:spacing w:after="100"/>
      </w:pPr>
      <w:r>
        <w:rPr>
          <w:rFonts w:ascii="Arial" w:cs="Arial" w:eastAsia="Arial" w:hAnsi="Arial"/>
          <w:sz w:val="22"/>
          <w:szCs w:val="22"/>
        </w:rPr>
        <w:t xml:space="preserve">Understanding the C&amp;P exam process helps you prepare strong evidence.</w:t>
      </w:r>
    </w:p>
    <w:p>
      <w:pPr>
        <w:pStyle w:val="ListParagraph"/>
        <w:numPr>
          <w:ilvl w:val="0"/>
          <w:numId w:val="2"/>
        </w:numPr>
        <w:spacing w:after="80"/>
      </w:pPr>
      <w:r>
        <w:rPr>
          <w:rFonts w:ascii="Arial" w:cs="Arial" w:eastAsia="Arial" w:hAnsi="Arial"/>
          <w:sz w:val="22"/>
          <w:szCs w:val="22"/>
        </w:rPr>
        <w:t xml:space="preserve">Structured interview: examiner follows standardized questions about symptoms and functioning</w:t>
      </w:r>
    </w:p>
    <w:p>
      <w:pPr>
        <w:pStyle w:val="ListParagraph"/>
        <w:numPr>
          <w:ilvl w:val="0"/>
          <w:numId w:val="2"/>
        </w:numPr>
        <w:spacing w:after="80"/>
      </w:pPr>
      <w:r>
        <w:rPr>
          <w:rFonts w:ascii="Arial" w:cs="Arial" w:eastAsia="Arial" w:hAnsi="Arial"/>
          <w:sz w:val="22"/>
          <w:szCs w:val="22"/>
        </w:rPr>
        <w:t xml:space="preserve">Mental status examination: assess appearance, speech, mood, affect, cognition, insight, judgment</w:t>
      </w:r>
    </w:p>
    <w:p>
      <w:pPr>
        <w:pStyle w:val="ListParagraph"/>
        <w:numPr>
          <w:ilvl w:val="0"/>
          <w:numId w:val="2"/>
        </w:numPr>
        <w:spacing w:after="80"/>
      </w:pPr>
      <w:r>
        <w:rPr>
          <w:rFonts w:ascii="Arial" w:cs="Arial" w:eastAsia="Arial" w:hAnsi="Arial"/>
          <w:sz w:val="22"/>
          <w:szCs w:val="22"/>
        </w:rPr>
        <w:t xml:space="preserve">Symptom assessment: frequency, severity, triggers, impact on functioning</w:t>
      </w:r>
    </w:p>
    <w:p>
      <w:pPr>
        <w:pStyle w:val="ListParagraph"/>
        <w:numPr>
          <w:ilvl w:val="0"/>
          <w:numId w:val="2"/>
        </w:numPr>
        <w:spacing w:after="80"/>
      </w:pPr>
      <w:r>
        <w:rPr>
          <w:rFonts w:ascii="Arial" w:cs="Arial" w:eastAsia="Arial" w:hAnsi="Arial"/>
          <w:sz w:val="22"/>
          <w:szCs w:val="22"/>
        </w:rPr>
        <w:t xml:space="preserve">Occupational history: work performance, job changes, unemployment</w:t>
      </w:r>
    </w:p>
    <w:p>
      <w:pPr>
        <w:pStyle w:val="ListParagraph"/>
        <w:numPr>
          <w:ilvl w:val="0"/>
          <w:numId w:val="2"/>
        </w:numPr>
        <w:spacing w:after="80"/>
      </w:pPr>
      <w:r>
        <w:rPr>
          <w:rFonts w:ascii="Arial" w:cs="Arial" w:eastAsia="Arial" w:hAnsi="Arial"/>
          <w:sz w:val="22"/>
          <w:szCs w:val="22"/>
        </w:rPr>
        <w:t xml:space="preserve">Social/family relationships: quality and stability of relationships</w:t>
      </w:r>
    </w:p>
    <w:p>
      <w:pPr>
        <w:pStyle w:val="ListParagraph"/>
        <w:numPr>
          <w:ilvl w:val="0"/>
          <w:numId w:val="2"/>
        </w:numPr>
        <w:spacing w:after="80"/>
      </w:pPr>
      <w:r>
        <w:rPr>
          <w:rFonts w:ascii="Arial" w:cs="Arial" w:eastAsia="Arial" w:hAnsi="Arial"/>
          <w:sz w:val="22"/>
          <w:szCs w:val="22"/>
        </w:rPr>
        <w:t xml:space="preserve">Substance use: alcohol, drugs, as coping mechanisms</w:t>
      </w:r>
    </w:p>
    <w:p>
      <w:pPr>
        <w:pStyle w:val="ListParagraph"/>
        <w:numPr>
          <w:ilvl w:val="0"/>
          <w:numId w:val="2"/>
        </w:numPr>
        <w:spacing w:after="80"/>
      </w:pPr>
      <w:r>
        <w:rPr>
          <w:rFonts w:ascii="Arial" w:cs="Arial" w:eastAsia="Arial" w:hAnsi="Arial"/>
          <w:sz w:val="22"/>
          <w:szCs w:val="22"/>
        </w:rPr>
        <w:t xml:space="preserve">Suicidal/homicidal ideation: specific screening for safety risk</w:t>
      </w:r>
    </w:p>
    <w:p>
      <w:pPr>
        <w:pStyle w:val="ListParagraph"/>
        <w:numPr>
          <w:ilvl w:val="0"/>
          <w:numId w:val="2"/>
        </w:numPr>
        <w:spacing w:after="80"/>
      </w:pPr>
      <w:r>
        <w:rPr>
          <w:rFonts w:ascii="Arial" w:cs="Arial" w:eastAsia="Arial" w:hAnsi="Arial"/>
          <w:sz w:val="22"/>
          <w:szCs w:val="22"/>
        </w:rPr>
        <w:t xml:space="preserve">Activities of daily living: self-care, household tasks, functioning</w:t>
      </w:r>
    </w:p>
    <w:p>
      <w:pPr>
        <w:pStyle w:val="Heading2"/>
        <w:spacing w:after="120" w:before="240"/>
      </w:pPr>
      <w:r>
        <w:rPr>
          <w:rFonts w:ascii="Arial" w:cs="Arial" w:eastAsia="Arial" w:hAnsi="Arial"/>
          <w:b/>
          <w:bCs/>
          <w:color w:val="1A1A2E"/>
          <w:sz w:val="56"/>
          <w:szCs w:val="56"/>
        </w:rPr>
        <w:t xml:space="preserve">Common Underrating Issues and How to Challenge</w:t>
      </w:r>
    </w:p>
    <w:p>
      <w:pPr>
        <w:pStyle w:val="ListParagraph"/>
        <w:numPr>
          <w:ilvl w:val="0"/>
          <w:numId w:val="2"/>
        </w:numPr>
        <w:spacing w:after="80"/>
      </w:pPr>
      <w:r>
        <w:rPr>
          <w:rFonts w:ascii="Arial" w:cs="Arial" w:eastAsia="Arial" w:hAnsi="Arial"/>
          <w:sz w:val="22"/>
          <w:szCs w:val="22"/>
        </w:rPr>
        <w:t xml:space="preserve">Issue: VA examiner minimizes reported symptoms ("mild" when evidence supports "moderate")</w:t>
      </w:r>
    </w:p>
    <w:p>
      <w:pPr>
        <w:pStyle w:val="ListParagraph"/>
        <w:numPr>
          <w:ilvl w:val="0"/>
          <w:numId w:val="2"/>
        </w:numPr>
        <w:spacing w:after="80"/>
      </w:pPr>
      <w:r>
        <w:rPr>
          <w:rFonts w:ascii="Arial" w:cs="Arial" w:eastAsia="Arial" w:hAnsi="Arial"/>
          <w:sz w:val="22"/>
          <w:szCs w:val="22"/>
        </w:rPr>
        <w:t xml:space="preserve">Response: cite specific evidence from medical records, therapy notes, occupational history</w:t>
      </w:r>
    </w:p>
    <w:p>
      <w:pPr>
        <w:pStyle w:val="ListParagraph"/>
        <w:numPr>
          <w:ilvl w:val="0"/>
          <w:numId w:val="2"/>
        </w:numPr>
        <w:spacing w:after="80"/>
      </w:pPr>
      <w:r>
        <w:rPr>
          <w:rFonts w:ascii="Arial" w:cs="Arial" w:eastAsia="Arial" w:hAnsi="Arial"/>
          <w:sz w:val="22"/>
          <w:szCs w:val="22"/>
        </w:rPr>
        <w:t xml:space="preserve">Issue: Misapplies rating criteria (rates social withdrawal as "mild" when should be "moderate")</w:t>
      </w:r>
    </w:p>
    <w:p>
      <w:pPr>
        <w:pStyle w:val="ListParagraph"/>
        <w:numPr>
          <w:ilvl w:val="0"/>
          <w:numId w:val="2"/>
        </w:numPr>
        <w:spacing w:after="80"/>
      </w:pPr>
      <w:r>
        <w:rPr>
          <w:rFonts w:ascii="Arial" w:cs="Arial" w:eastAsia="Arial" w:hAnsi="Arial"/>
          <w:sz w:val="22"/>
          <w:szCs w:val="22"/>
        </w:rPr>
        <w:t xml:space="preserve">Response: reference 38 CFR 4.130; show criteria language and provide evidence meeting higher level</w:t>
      </w:r>
    </w:p>
    <w:p>
      <w:pPr>
        <w:pStyle w:val="ListParagraph"/>
        <w:numPr>
          <w:ilvl w:val="0"/>
          <w:numId w:val="2"/>
        </w:numPr>
        <w:spacing w:after="80"/>
      </w:pPr>
      <w:r>
        <w:rPr>
          <w:rFonts w:ascii="Arial" w:cs="Arial" w:eastAsia="Arial" w:hAnsi="Arial"/>
          <w:sz w:val="22"/>
          <w:szCs w:val="22"/>
        </w:rPr>
        <w:t xml:space="preserve">Issue: Ignores work history and job losses due to mental health</w:t>
      </w:r>
    </w:p>
    <w:p>
      <w:pPr>
        <w:pStyle w:val="ListParagraph"/>
        <w:numPr>
          <w:ilvl w:val="0"/>
          <w:numId w:val="2"/>
        </w:numPr>
        <w:spacing w:after="80"/>
      </w:pPr>
      <w:r>
        <w:rPr>
          <w:rFonts w:ascii="Arial" w:cs="Arial" w:eastAsia="Arial" w:hAnsi="Arial"/>
          <w:sz w:val="22"/>
          <w:szCs w:val="22"/>
        </w:rPr>
        <w:t xml:space="preserve">Response: submit documentation of job loss, termination letters, unemployment records</w:t>
      </w:r>
    </w:p>
    <w:p>
      <w:pPr>
        <w:pStyle w:val="ListParagraph"/>
        <w:numPr>
          <w:ilvl w:val="0"/>
          <w:numId w:val="2"/>
        </w:numPr>
        <w:spacing w:after="80"/>
      </w:pPr>
      <w:r>
        <w:rPr>
          <w:rFonts w:ascii="Arial" w:cs="Arial" w:eastAsia="Arial" w:hAnsi="Arial"/>
          <w:sz w:val="22"/>
          <w:szCs w:val="22"/>
        </w:rPr>
        <w:t xml:space="preserve">Issue: Fails to address all diagnoses separately (combines PTSD and depression rating)</w:t>
      </w:r>
    </w:p>
    <w:p>
      <w:pPr>
        <w:pStyle w:val="ListParagraph"/>
        <w:numPr>
          <w:ilvl w:val="0"/>
          <w:numId w:val="2"/>
        </w:numPr>
        <w:spacing w:after="80"/>
      </w:pPr>
      <w:r>
        <w:rPr>
          <w:rFonts w:ascii="Arial" w:cs="Arial" w:eastAsia="Arial" w:hAnsi="Arial"/>
          <w:sz w:val="22"/>
          <w:szCs w:val="22"/>
        </w:rPr>
        <w:t xml:space="preserve">Response: file supplemental; clearly separate each diagnosis with distinct evidence</w:t>
      </w:r>
    </w:p>
    <w:p>
      <w:pPr>
        <w:spacing w:after="100"/>
      </w:pPr>
      <w:r>
        <w:rPr>
          <w:rFonts w:ascii="Arial" w:cs="Arial" w:eastAsia="Arial" w:hAnsi="Arial"/>
          <w:sz w:val="22"/>
          <w:szCs w:val="22"/>
        </w:rPr>
        <w:t xml:space="preserve">Address these in statement of case or rebuttal with specific citations to 38 CFR 4.130 and supporting evidence from your claim file.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2026-04-14T04:04:35.432Z</dcterms:created>
  <dcterms:modified xsi:type="dcterms:W3CDTF">2026-04-14T04:04:35.432Z</dcterms:modified>
</cp:coreProperties>
</file>

<file path=docProps/custom.xml><?xml version="1.0" encoding="utf-8"?>
<Properties xmlns="http://schemas.openxmlformats.org/officeDocument/2006/custom-properties" xmlns:vt="http://schemas.openxmlformats.org/officeDocument/2006/docPropsVTypes"/>
</file>