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Mental Health C&amp;P Exam Preparation</w:t>
      </w:r>
    </w:p>
    <w:p>
      <w:pPr>
        <w:spacing w:after="60" w:before="60"/>
      </w:pPr>
      <w:r>
        <w:rPr>
          <w:rFonts w:ascii="Arial" w:cs="Arial" w:eastAsia="Arial" w:hAnsi="Arial"/>
          <w:sz w:val="22"/>
          <w:szCs w:val="22"/>
        </w:rPr>
        <w:t xml:space="preserve">Mental health exams determine whether you qualify for service-connected disability and at what rating level. This guide walks you through what the examiner evaluates, what you should expect, and how to describe your symptoms in language the VA understands.</w:t>
      </w:r>
    </w:p>
    <w:p>
      <w:pPr>
        <w:pStyle w:val="Heading2"/>
        <w:spacing w:after="100" w:before="180"/>
      </w:pPr>
      <w:r>
        <w:rPr>
          <w:rFonts w:ascii="Arial" w:cs="Arial" w:eastAsia="Arial" w:hAnsi="Arial"/>
          <w:b/>
          <w:bCs/>
          <w:color w:val="0F3460"/>
          <w:sz w:val="28"/>
          <w:szCs w:val="28"/>
        </w:rPr>
        <w:t xml:space="preserve">What the Examiner Evaluates</w:t>
      </w:r>
    </w:p>
    <w:p>
      <w:pPr>
        <w:spacing w:after="60" w:before="60"/>
      </w:pPr>
      <w:r>
        <w:rPr>
          <w:rFonts w:ascii="Arial" w:cs="Arial" w:eastAsia="Arial" w:hAnsi="Arial"/>
          <w:sz w:val="22"/>
          <w:szCs w:val="22"/>
        </w:rPr>
        <w:t xml:space="preserve">VA examiners use three diagnostic frameworks for mental health claims:</w:t>
      </w:r>
    </w:p>
    <w:p>
      <w:pPr>
        <w:spacing w:after="80" w:before="140"/>
      </w:pPr>
      <w:r>
        <w:rPr>
          <w:rFonts w:ascii="Arial" w:cs="Arial" w:eastAsia="Arial" w:hAnsi="Arial"/>
          <w:b/>
          <w:bCs/>
          <w:color w:val="E94560"/>
          <w:sz w:val="26"/>
          <w:szCs w:val="26"/>
        </w:rPr>
        <w:t xml:space="preserve">1. DSM-5 Diagnostic Criteria</w:t>
      </w:r>
    </w:p>
    <w:p>
      <w:pPr>
        <w:spacing w:after="60" w:before="60"/>
      </w:pPr>
      <w:r>
        <w:rPr>
          <w:rFonts w:ascii="Arial" w:cs="Arial" w:eastAsia="Arial" w:hAnsi="Arial"/>
          <w:sz w:val="22"/>
          <w:szCs w:val="22"/>
        </w:rPr>
        <w:t xml:space="preserve">The examiner will verify that your symptoms meet full diagnostic criteria for the claimed condition. For PTSD, this means:</w:t>
      </w:r>
    </w:p>
    <w:p>
      <w:pPr>
        <w:pStyle w:val="ListParagraph"/>
        <w:numPr>
          <w:ilvl w:val="0"/>
          <w:numId w:val="2"/>
        </w:numPr>
        <w:spacing w:after="40" w:before="40"/>
      </w:pPr>
      <w:r>
        <w:rPr>
          <w:rFonts w:ascii="Arial" w:cs="Arial" w:eastAsia="Arial" w:hAnsi="Arial"/>
          <w:b w:val="false"/>
          <w:bCs w:val="false"/>
          <w:sz w:val="22"/>
          <w:szCs w:val="22"/>
        </w:rPr>
        <w:t xml:space="preserve">Exposure to death, threatened death, actual or threatened serious injury, or sexual violence</w:t>
      </w:r>
    </w:p>
    <w:p>
      <w:pPr>
        <w:pStyle w:val="ListParagraph"/>
        <w:numPr>
          <w:ilvl w:val="0"/>
          <w:numId w:val="2"/>
        </w:numPr>
        <w:spacing w:after="40" w:before="40"/>
      </w:pPr>
      <w:r>
        <w:rPr>
          <w:rFonts w:ascii="Arial" w:cs="Arial" w:eastAsia="Arial" w:hAnsi="Arial"/>
          <w:b w:val="false"/>
          <w:bCs w:val="false"/>
          <w:sz w:val="22"/>
          <w:szCs w:val="22"/>
        </w:rPr>
        <w:t xml:space="preserve">At least one re-experiencing symptom (nightmares, flashbacks, intrusive thoughts)</w:t>
      </w:r>
    </w:p>
    <w:p>
      <w:pPr>
        <w:pStyle w:val="ListParagraph"/>
        <w:numPr>
          <w:ilvl w:val="0"/>
          <w:numId w:val="2"/>
        </w:numPr>
        <w:spacing w:after="40" w:before="40"/>
      </w:pPr>
      <w:r>
        <w:rPr>
          <w:rFonts w:ascii="Arial" w:cs="Arial" w:eastAsia="Arial" w:hAnsi="Arial"/>
          <w:b w:val="false"/>
          <w:bCs w:val="false"/>
          <w:sz w:val="22"/>
          <w:szCs w:val="22"/>
        </w:rPr>
        <w:t xml:space="preserve">At least one avoidance symptom (avoiding reminders, suppressing thoughts)</w:t>
      </w:r>
    </w:p>
    <w:p>
      <w:pPr>
        <w:pStyle w:val="ListParagraph"/>
        <w:numPr>
          <w:ilvl w:val="0"/>
          <w:numId w:val="2"/>
        </w:numPr>
        <w:spacing w:after="40" w:before="40"/>
      </w:pPr>
      <w:r>
        <w:rPr>
          <w:rFonts w:ascii="Arial" w:cs="Arial" w:eastAsia="Arial" w:hAnsi="Arial"/>
          <w:b w:val="false"/>
          <w:bCs w:val="false"/>
          <w:sz w:val="22"/>
          <w:szCs w:val="22"/>
        </w:rPr>
        <w:t xml:space="preserve">At least two negative cognition/mood symptoms (guilt, emotional numbness, negative beliefs)</w:t>
      </w:r>
    </w:p>
    <w:p>
      <w:pPr>
        <w:pStyle w:val="ListParagraph"/>
        <w:numPr>
          <w:ilvl w:val="0"/>
          <w:numId w:val="2"/>
        </w:numPr>
        <w:spacing w:after="40" w:before="40"/>
      </w:pPr>
      <w:r>
        <w:rPr>
          <w:rFonts w:ascii="Arial" w:cs="Arial" w:eastAsia="Arial" w:hAnsi="Arial"/>
          <w:b w:val="false"/>
          <w:bCs w:val="false"/>
          <w:sz w:val="22"/>
          <w:szCs w:val="22"/>
        </w:rPr>
        <w:t xml:space="preserve">At least two arousal/reactivity symptoms (hypervigilance, exaggerated startle, reckless behavior)</w:t>
      </w:r>
    </w:p>
    <w:p>
      <w:pPr>
        <w:pStyle w:val="ListParagraph"/>
        <w:numPr>
          <w:ilvl w:val="0"/>
          <w:numId w:val="2"/>
        </w:numPr>
        <w:spacing w:after="40" w:before="40"/>
      </w:pPr>
      <w:r>
        <w:rPr>
          <w:rFonts w:ascii="Arial" w:cs="Arial" w:eastAsia="Arial" w:hAnsi="Arial"/>
          <w:b w:val="false"/>
          <w:bCs w:val="false"/>
          <w:sz w:val="22"/>
          <w:szCs w:val="22"/>
        </w:rPr>
        <w:t xml:space="preserve">Symptoms persist for minimum one month and cause clinically significant distress</w:t>
      </w:r>
    </w:p>
    <w:p>
      <w:pPr>
        <w:spacing w:after="60" w:before="60"/>
      </w:pPr>
      <w:r>
        <w:rPr>
          <w:rFonts w:ascii="Arial" w:cs="Arial" w:eastAsia="Arial" w:hAnsi="Arial"/>
          <w:sz w:val="22"/>
          <w:szCs w:val="22"/>
        </w:rPr>
        <w:t xml:space="preserve">For depression, the examiner verifies:</w:t>
      </w:r>
    </w:p>
    <w:p>
      <w:pPr>
        <w:pStyle w:val="ListParagraph"/>
        <w:numPr>
          <w:ilvl w:val="0"/>
          <w:numId w:val="2"/>
        </w:numPr>
        <w:spacing w:after="40" w:before="40"/>
      </w:pPr>
      <w:r>
        <w:rPr>
          <w:rFonts w:ascii="Arial" w:cs="Arial" w:eastAsia="Arial" w:hAnsi="Arial"/>
          <w:b w:val="false"/>
          <w:bCs w:val="false"/>
          <w:sz w:val="22"/>
          <w:szCs w:val="22"/>
        </w:rPr>
        <w:t xml:space="preserve">Depressed mood or loss of interest in activities</w:t>
      </w:r>
    </w:p>
    <w:p>
      <w:pPr>
        <w:pStyle w:val="ListParagraph"/>
        <w:numPr>
          <w:ilvl w:val="0"/>
          <w:numId w:val="2"/>
        </w:numPr>
        <w:spacing w:after="40" w:before="40"/>
      </w:pPr>
      <w:r>
        <w:rPr>
          <w:rFonts w:ascii="Arial" w:cs="Arial" w:eastAsia="Arial" w:hAnsi="Arial"/>
          <w:b w:val="false"/>
          <w:bCs w:val="false"/>
          <w:sz w:val="22"/>
          <w:szCs w:val="22"/>
        </w:rPr>
        <w:t xml:space="preserve">At least five additional symptoms: sleep change, appetite change, fatigue, guilt/worthlessness, concentration problems, psychomotor changes, suicidal ideation</w:t>
      </w:r>
    </w:p>
    <w:p>
      <w:pPr>
        <w:pStyle w:val="ListParagraph"/>
        <w:numPr>
          <w:ilvl w:val="0"/>
          <w:numId w:val="2"/>
        </w:numPr>
        <w:spacing w:after="40" w:before="40"/>
      </w:pPr>
      <w:r>
        <w:rPr>
          <w:rFonts w:ascii="Arial" w:cs="Arial" w:eastAsia="Arial" w:hAnsi="Arial"/>
          <w:b w:val="false"/>
          <w:bCs w:val="false"/>
          <w:sz w:val="22"/>
          <w:szCs w:val="22"/>
        </w:rPr>
        <w:t xml:space="preserve">Symptoms present for at least two weeks</w:t>
      </w:r>
    </w:p>
    <w:p>
      <w:pPr>
        <w:spacing w:after="60" w:before="60"/>
      </w:pPr>
      <w:r>
        <w:rPr>
          <w:rFonts w:ascii="Arial" w:cs="Arial" w:eastAsia="Arial" w:hAnsi="Arial"/>
          <w:sz w:val="22"/>
          <w:szCs w:val="22"/>
        </w:rPr>
        <w:t xml:space="preserve">For anxiety, the examiner verifies:</w:t>
      </w:r>
    </w:p>
    <w:p>
      <w:pPr>
        <w:pStyle w:val="ListParagraph"/>
        <w:numPr>
          <w:ilvl w:val="0"/>
          <w:numId w:val="2"/>
        </w:numPr>
        <w:spacing w:after="40" w:before="40"/>
      </w:pPr>
      <w:r>
        <w:rPr>
          <w:rFonts w:ascii="Arial" w:cs="Arial" w:eastAsia="Arial" w:hAnsi="Arial"/>
          <w:b w:val="false"/>
          <w:bCs w:val="false"/>
          <w:sz w:val="22"/>
          <w:szCs w:val="22"/>
        </w:rPr>
        <w:t xml:space="preserve">Excessive worry about multiple areas of life</w:t>
      </w:r>
    </w:p>
    <w:p>
      <w:pPr>
        <w:pStyle w:val="ListParagraph"/>
        <w:numPr>
          <w:ilvl w:val="0"/>
          <w:numId w:val="2"/>
        </w:numPr>
        <w:spacing w:after="40" w:before="40"/>
      </w:pPr>
      <w:r>
        <w:rPr>
          <w:rFonts w:ascii="Arial" w:cs="Arial" w:eastAsia="Arial" w:hAnsi="Arial"/>
          <w:b w:val="false"/>
          <w:bCs w:val="false"/>
          <w:sz w:val="22"/>
          <w:szCs w:val="22"/>
        </w:rPr>
        <w:t xml:space="preserve">Difficulty controlling the worry</w:t>
      </w:r>
    </w:p>
    <w:p>
      <w:pPr>
        <w:pStyle w:val="ListParagraph"/>
        <w:numPr>
          <w:ilvl w:val="0"/>
          <w:numId w:val="2"/>
        </w:numPr>
        <w:spacing w:after="40" w:before="40"/>
      </w:pPr>
      <w:r>
        <w:rPr>
          <w:rFonts w:ascii="Arial" w:cs="Arial" w:eastAsia="Arial" w:hAnsi="Arial"/>
          <w:b w:val="false"/>
          <w:bCs w:val="false"/>
          <w:sz w:val="22"/>
          <w:szCs w:val="22"/>
        </w:rPr>
        <w:t xml:space="preserve">Associated physical symptoms: restlessness, fatigue, concentration problems, irritability, muscle tension, sleep disturbance</w:t>
      </w:r>
    </w:p>
    <w:p>
      <w:pPr>
        <w:pStyle w:val="ListParagraph"/>
        <w:numPr>
          <w:ilvl w:val="0"/>
          <w:numId w:val="2"/>
        </w:numPr>
        <w:spacing w:after="40" w:before="40"/>
      </w:pPr>
      <w:r>
        <w:rPr>
          <w:rFonts w:ascii="Arial" w:cs="Arial" w:eastAsia="Arial" w:hAnsi="Arial"/>
          <w:b w:val="false"/>
          <w:bCs w:val="false"/>
          <w:sz w:val="22"/>
          <w:szCs w:val="22"/>
        </w:rPr>
        <w:t xml:space="preserve">Causes significant distress or functional impairment</w:t>
      </w:r>
    </w:p>
    <w:p>
      <w:pPr>
        <w:spacing w:after="80" w:before="140"/>
      </w:pPr>
      <w:r>
        <w:rPr>
          <w:rFonts w:ascii="Arial" w:cs="Arial" w:eastAsia="Arial" w:hAnsi="Arial"/>
          <w:b/>
          <w:bCs/>
          <w:color w:val="E94560"/>
          <w:sz w:val="26"/>
          <w:szCs w:val="26"/>
        </w:rPr>
        <w:t xml:space="preserve">2. Functional Impairment Assessment</w:t>
      </w:r>
    </w:p>
    <w:p>
      <w:pPr>
        <w:spacing w:after="60" w:before="60"/>
      </w:pPr>
      <w:r>
        <w:rPr>
          <w:rFonts w:ascii="Arial" w:cs="Arial" w:eastAsia="Arial" w:hAnsi="Arial"/>
          <w:sz w:val="22"/>
          <w:szCs w:val="22"/>
        </w:rPr>
        <w:t xml:space="preserve">The examiner rates your functional limitation across four domains:</w:t>
      </w:r>
    </w:p>
    <w:p>
      <w:pPr>
        <w:pStyle w:val="ListParagraph"/>
        <w:numPr>
          <w:ilvl w:val="0"/>
          <w:numId w:val="2"/>
        </w:numPr>
        <w:spacing w:after="40" w:before="40"/>
      </w:pPr>
      <w:r>
        <w:rPr>
          <w:rFonts w:ascii="Arial" w:cs="Arial" w:eastAsia="Arial" w:hAnsi="Arial"/>
          <w:b w:val="false"/>
          <w:bCs w:val="false"/>
          <w:sz w:val="22"/>
          <w:szCs w:val="22"/>
        </w:rPr>
        <w:t xml:space="preserve">Occupational: ability to work, maintain employment, advance in career</w:t>
      </w:r>
    </w:p>
    <w:p>
      <w:pPr>
        <w:pStyle w:val="ListParagraph"/>
        <w:numPr>
          <w:ilvl w:val="0"/>
          <w:numId w:val="2"/>
        </w:numPr>
        <w:spacing w:after="40" w:before="40"/>
      </w:pPr>
      <w:r>
        <w:rPr>
          <w:rFonts w:ascii="Arial" w:cs="Arial" w:eastAsia="Arial" w:hAnsi="Arial"/>
          <w:b w:val="false"/>
          <w:bCs w:val="false"/>
          <w:sz w:val="22"/>
          <w:szCs w:val="22"/>
        </w:rPr>
        <w:t xml:space="preserve">Social: ability to maintain relationships, participate in community</w:t>
      </w:r>
    </w:p>
    <w:p>
      <w:pPr>
        <w:pStyle w:val="ListParagraph"/>
        <w:numPr>
          <w:ilvl w:val="0"/>
          <w:numId w:val="2"/>
        </w:numPr>
        <w:spacing w:after="40" w:before="40"/>
      </w:pPr>
      <w:r>
        <w:rPr>
          <w:rFonts w:ascii="Arial" w:cs="Arial" w:eastAsia="Arial" w:hAnsi="Arial"/>
          <w:b w:val="false"/>
          <w:bCs w:val="false"/>
          <w:sz w:val="22"/>
          <w:szCs w:val="22"/>
        </w:rPr>
        <w:t xml:space="preserve">Self-care: hygiene, meal preparation, household management</w:t>
      </w:r>
    </w:p>
    <w:p>
      <w:pPr>
        <w:pStyle w:val="ListParagraph"/>
        <w:numPr>
          <w:ilvl w:val="0"/>
          <w:numId w:val="2"/>
        </w:numPr>
        <w:spacing w:after="40" w:before="40"/>
      </w:pPr>
      <w:r>
        <w:rPr>
          <w:rFonts w:ascii="Arial" w:cs="Arial" w:eastAsia="Arial" w:hAnsi="Arial"/>
          <w:b w:val="false"/>
          <w:bCs w:val="false"/>
          <w:sz w:val="22"/>
          <w:szCs w:val="22"/>
        </w:rPr>
        <w:t xml:space="preserve">Sleep/rest: ability to sleep without medication, sleep quality</w:t>
      </w:r>
    </w:p>
    <w:p>
      <w:pPr>
        <w:pStyle w:val="Heading2"/>
        <w:spacing w:after="100" w:before="180"/>
      </w:pPr>
      <w:r>
        <w:rPr>
          <w:rFonts w:ascii="Arial" w:cs="Arial" w:eastAsia="Arial" w:hAnsi="Arial"/>
          <w:b/>
          <w:bCs/>
          <w:color w:val="0F3460"/>
          <w:sz w:val="28"/>
          <w:szCs w:val="28"/>
        </w:rPr>
        <w:t xml:space="preserve">Common Mental Health Screening Tools</w:t>
      </w:r>
    </w:p>
    <w:p>
      <w:pPr>
        <w:spacing w:after="60" w:before="60"/>
      </w:pPr>
      <w:r>
        <w:rPr>
          <w:rFonts w:ascii="Arial" w:cs="Arial" w:eastAsia="Arial" w:hAnsi="Arial"/>
          <w:sz w:val="22"/>
          <w:szCs w:val="22"/>
        </w:rPr>
        <w:t xml:space="preserve">The examiner may administer standardized assessments. Know what they measure:</w:t>
      </w:r>
    </w:p>
    <w:p>
      <w:pPr>
        <w:spacing w:after="80" w:before="140"/>
      </w:pPr>
      <w:r>
        <w:rPr>
          <w:rFonts w:ascii="Arial" w:cs="Arial" w:eastAsia="Arial" w:hAnsi="Arial"/>
          <w:b/>
          <w:bCs/>
          <w:color w:val="E94560"/>
          <w:sz w:val="26"/>
          <w:szCs w:val="26"/>
        </w:rPr>
        <w:t xml:space="preserve">PCL-5 (PTSD Checklist for DSM-5)</w:t>
      </w:r>
    </w:p>
    <w:p>
      <w:pPr>
        <w:spacing w:after="60" w:before="60"/>
      </w:pPr>
      <w:r>
        <w:rPr>
          <w:rFonts w:ascii="Arial" w:cs="Arial" w:eastAsia="Arial" w:hAnsi="Arial"/>
          <w:sz w:val="22"/>
          <w:szCs w:val="22"/>
        </w:rPr>
        <w:t xml:space="preserve">17 questions rated 0-4. Scores range 0-85. Higher scores indicate more severe PTSD symptoms. The examiner compares your raw score to clinical severity benchmarks.</w:t>
      </w:r>
    </w:p>
    <w:p>
      <w:pPr>
        <w:spacing w:after="80" w:before="140"/>
      </w:pPr>
      <w:r>
        <w:rPr>
          <w:rFonts w:ascii="Arial" w:cs="Arial" w:eastAsia="Arial" w:hAnsi="Arial"/>
          <w:b/>
          <w:bCs/>
          <w:color w:val="E94560"/>
          <w:sz w:val="26"/>
          <w:szCs w:val="26"/>
        </w:rPr>
        <w:t xml:space="preserve">PHQ-9 (Patient Health Questionnaire)</w:t>
      </w:r>
    </w:p>
    <w:p>
      <w:pPr>
        <w:spacing w:after="60" w:before="60"/>
      </w:pPr>
      <w:r>
        <w:rPr>
          <w:rFonts w:ascii="Arial" w:cs="Arial" w:eastAsia="Arial" w:hAnsi="Arial"/>
          <w:sz w:val="22"/>
          <w:szCs w:val="22"/>
        </w:rPr>
        <w:t xml:space="preserve">9 questions about depression severity. Scores: 0-4 (minimal), 5-9 (mild), 10-14 (moderate), 15-19 (moderately severe), 20-27 (severe). A score of 10 or higher suggests major depression.</w:t>
      </w:r>
    </w:p>
    <w:p>
      <w:pPr>
        <w:spacing w:after="80" w:before="140"/>
      </w:pPr>
      <w:r>
        <w:rPr>
          <w:rFonts w:ascii="Arial" w:cs="Arial" w:eastAsia="Arial" w:hAnsi="Arial"/>
          <w:b/>
          <w:bCs/>
          <w:color w:val="E94560"/>
          <w:sz w:val="26"/>
          <w:szCs w:val="26"/>
        </w:rPr>
        <w:t xml:space="preserve">GAD-7 (Generalized Anxiety Disorder Scale)</w:t>
      </w:r>
    </w:p>
    <w:p>
      <w:pPr>
        <w:spacing w:after="60" w:before="60"/>
      </w:pPr>
      <w:r>
        <w:rPr>
          <w:rFonts w:ascii="Arial" w:cs="Arial" w:eastAsia="Arial" w:hAnsi="Arial"/>
          <w:sz w:val="22"/>
          <w:szCs w:val="22"/>
        </w:rPr>
        <w:t xml:space="preserve">7 questions rating anxiety symptoms. Scores: 0-4 (minimal), 5-9 (mild), 10-14 (moderate), 15-21 (severe). Helps assess generalized anxiety disorder.</w:t>
      </w:r>
    </w:p>
    <w:p>
      <w:pPr>
        <w:spacing w:after="80" w:before="140"/>
      </w:pPr>
      <w:r>
        <w:rPr>
          <w:rFonts w:ascii="Arial" w:cs="Arial" w:eastAsia="Arial" w:hAnsi="Arial"/>
          <w:b/>
          <w:bCs/>
          <w:color w:val="E94560"/>
          <w:sz w:val="26"/>
          <w:szCs w:val="26"/>
        </w:rPr>
        <w:t xml:space="preserve">BDI-II (Beck Depression Inventory)</w:t>
      </w:r>
    </w:p>
    <w:p>
      <w:pPr>
        <w:spacing w:after="60" w:before="60"/>
      </w:pPr>
      <w:r>
        <w:rPr>
          <w:rFonts w:ascii="Arial" w:cs="Arial" w:eastAsia="Arial" w:hAnsi="Arial"/>
          <w:sz w:val="22"/>
          <w:szCs w:val="22"/>
        </w:rPr>
        <w:t xml:space="preserve">21 questions exploring cognitive, affective, and behavioral depression symptoms. Ranges 0-63. Scores above 20 indicate significant depression.</w:t>
      </w:r>
    </w:p>
    <w:p>
      <w:pPr>
        <w:pStyle w:val="Heading2"/>
        <w:spacing w:after="100" w:before="180"/>
      </w:pPr>
      <w:r>
        <w:rPr>
          <w:rFonts w:ascii="Arial" w:cs="Arial" w:eastAsia="Arial" w:hAnsi="Arial"/>
          <w:b/>
          <w:bCs/>
          <w:color w:val="0F3460"/>
          <w:sz w:val="28"/>
          <w:szCs w:val="28"/>
        </w:rPr>
        <w:t xml:space="preserve">Describing Symptom Severity Honestly</w:t>
      </w:r>
    </w:p>
    <w:p>
      <w:pPr>
        <w:spacing w:after="60" w:before="60"/>
      </w:pPr>
      <w:r>
        <w:rPr>
          <w:rFonts w:ascii="Arial" w:cs="Arial" w:eastAsia="Arial" w:hAnsi="Arial"/>
          <w:sz w:val="22"/>
          <w:szCs w:val="22"/>
        </w:rPr>
        <w:t xml:space="preserve">Many veterans minimize their symptoms in front of authority figures. During the exam, describe your worst days, not your best. The examiner needs a realistic picture.</w:t>
      </w:r>
    </w:p>
    <w:p>
      <w:pPr>
        <w:spacing w:after="80" w:before="140"/>
      </w:pPr>
      <w:r>
        <w:rPr>
          <w:rFonts w:ascii="Arial" w:cs="Arial" w:eastAsia="Arial" w:hAnsi="Arial"/>
          <w:b/>
          <w:bCs/>
          <w:color w:val="E94560"/>
          <w:sz w:val="26"/>
          <w:szCs w:val="26"/>
        </w:rPr>
        <w:t xml:space="preserve">Symptom Severity Language</w:t>
      </w:r>
    </w:p>
    <w:p>
      <w:pPr>
        <w:spacing w:after="60" w:before="60"/>
      </w:pPr>
      <w:r>
        <w:rPr>
          <w:rFonts w:ascii="Arial" w:cs="Arial" w:eastAsia="Arial" w:hAnsi="Arial"/>
          <w:sz w:val="22"/>
          <w:szCs w:val="22"/>
        </w:rPr>
        <w:t xml:space="preserve">Use specific language that matches clinical severity:</w:t>
      </w:r>
    </w:p>
    <w:p>
      <w:pPr>
        <w:pStyle w:val="ListParagraph"/>
        <w:numPr>
          <w:ilvl w:val="0"/>
          <w:numId w:val="2"/>
        </w:numPr>
        <w:spacing w:after="40" w:before="40"/>
      </w:pPr>
      <w:r>
        <w:rPr>
          <w:rFonts w:ascii="Arial" w:cs="Arial" w:eastAsia="Arial" w:hAnsi="Arial"/>
          <w:b w:val="false"/>
          <w:bCs w:val="false"/>
          <w:sz w:val="22"/>
          <w:szCs w:val="22"/>
        </w:rPr>
        <w:t xml:space="preserve">MILD: "I feel sad most days but can usually push through."</w:t>
      </w:r>
    </w:p>
    <w:p>
      <w:pPr>
        <w:pStyle w:val="ListParagraph"/>
        <w:numPr>
          <w:ilvl w:val="0"/>
          <w:numId w:val="2"/>
        </w:numPr>
        <w:spacing w:after="40" w:before="40"/>
      </w:pPr>
      <w:r>
        <w:rPr>
          <w:rFonts w:ascii="Arial" w:cs="Arial" w:eastAsia="Arial" w:hAnsi="Arial"/>
          <w:b w:val="false"/>
          <w:bCs w:val="false"/>
          <w:sz w:val="22"/>
          <w:szCs w:val="22"/>
        </w:rPr>
        <w:t xml:space="preserve">MODERATE: "I have days where I do not want to get out of bed. My family has to remind me to eat."</w:t>
      </w:r>
    </w:p>
    <w:p>
      <w:pPr>
        <w:pStyle w:val="ListParagraph"/>
        <w:numPr>
          <w:ilvl w:val="0"/>
          <w:numId w:val="2"/>
        </w:numPr>
        <w:spacing w:after="40" w:before="40"/>
      </w:pPr>
      <w:r>
        <w:rPr>
          <w:rFonts w:ascii="Arial" w:cs="Arial" w:eastAsia="Arial" w:hAnsi="Arial"/>
          <w:b w:val="false"/>
          <w:bCs w:val="false"/>
          <w:sz w:val="22"/>
          <w:szCs w:val="22"/>
        </w:rPr>
        <w:t xml:space="preserve">SEVERE: "I cannot work. I struggle to leave the house. Showers feel overwhelming."</w:t>
      </w:r>
    </w:p>
    <w:p>
      <w:pPr>
        <w:spacing w:after="80" w:before="140"/>
      </w:pPr>
      <w:r>
        <w:rPr>
          <w:rFonts w:ascii="Arial" w:cs="Arial" w:eastAsia="Arial" w:hAnsi="Arial"/>
          <w:b/>
          <w:bCs/>
          <w:color w:val="E94560"/>
          <w:sz w:val="26"/>
          <w:szCs w:val="26"/>
        </w:rPr>
        <w:t xml:space="preserve">What NOT to Say</w:t>
      </w:r>
    </w:p>
    <w:p>
      <w:pPr>
        <w:spacing w:after="60" w:before="60"/>
      </w:pPr>
      <w:r>
        <w:rPr>
          <w:rFonts w:ascii="Arial" w:cs="Arial" w:eastAsia="Arial" w:hAnsi="Arial"/>
          <w:sz w:val="22"/>
          <w:szCs w:val="22"/>
        </w:rPr>
        <w:t xml:space="preserve">Avoid these statements that undermine your claim:</w:t>
      </w:r>
    </w:p>
    <w:p>
      <w:pPr>
        <w:pStyle w:val="ListParagraph"/>
        <w:numPr>
          <w:ilvl w:val="0"/>
          <w:numId w:val="2"/>
        </w:numPr>
        <w:spacing w:after="40" w:before="40"/>
      </w:pPr>
      <w:r>
        <w:rPr>
          <w:rFonts w:ascii="Arial" w:cs="Arial" w:eastAsia="Arial" w:hAnsi="Arial"/>
          <w:b w:val="false"/>
          <w:bCs w:val="false"/>
          <w:sz w:val="22"/>
          <w:szCs w:val="22"/>
        </w:rPr>
        <w:t xml:space="preserve">"I'm fine"—tells the examiner you are not disabled</w:t>
      </w:r>
    </w:p>
    <w:p>
      <w:pPr>
        <w:pStyle w:val="ListParagraph"/>
        <w:numPr>
          <w:ilvl w:val="0"/>
          <w:numId w:val="2"/>
        </w:numPr>
        <w:spacing w:after="40" w:before="40"/>
      </w:pPr>
      <w:r>
        <w:rPr>
          <w:rFonts w:ascii="Arial" w:cs="Arial" w:eastAsia="Arial" w:hAnsi="Arial"/>
          <w:b w:val="false"/>
          <w:bCs w:val="false"/>
          <w:sz w:val="22"/>
          <w:szCs w:val="22"/>
        </w:rPr>
        <w:t xml:space="preserve">"It is not as bad as it used to be"—evidence of improvement, not current status</w:t>
      </w:r>
    </w:p>
    <w:p>
      <w:pPr>
        <w:pStyle w:val="ListParagraph"/>
        <w:numPr>
          <w:ilvl w:val="0"/>
          <w:numId w:val="2"/>
        </w:numPr>
        <w:spacing w:after="40" w:before="40"/>
      </w:pPr>
      <w:r>
        <w:rPr>
          <w:rFonts w:ascii="Arial" w:cs="Arial" w:eastAsia="Arial" w:hAnsi="Arial"/>
          <w:b w:val="false"/>
          <w:bCs w:val="false"/>
          <w:sz w:val="22"/>
          <w:szCs w:val="22"/>
        </w:rPr>
        <w:t xml:space="preserve">"I can push through it"—suggests you function despite symptoms, lowering rating</w:t>
      </w:r>
    </w:p>
    <w:p>
      <w:pPr>
        <w:pStyle w:val="ListParagraph"/>
        <w:numPr>
          <w:ilvl w:val="0"/>
          <w:numId w:val="2"/>
        </w:numPr>
        <w:spacing w:after="40" w:before="40"/>
      </w:pPr>
      <w:r>
        <w:rPr>
          <w:rFonts w:ascii="Arial" w:cs="Arial" w:eastAsia="Arial" w:hAnsi="Arial"/>
          <w:b w:val="false"/>
          <w:bCs w:val="false"/>
          <w:sz w:val="22"/>
          <w:szCs w:val="22"/>
        </w:rPr>
        <w:t xml:space="preserve">"I only have bad days occasionally"—implies you are functional most of the time</w:t>
      </w:r>
    </w:p>
    <w:p>
      <w:pPr>
        <w:pStyle w:val="ListParagraph"/>
        <w:numPr>
          <w:ilvl w:val="0"/>
          <w:numId w:val="2"/>
        </w:numPr>
        <w:spacing w:after="40" w:before="40"/>
      </w:pPr>
      <w:r>
        <w:rPr>
          <w:rFonts w:ascii="Arial" w:cs="Arial" w:eastAsia="Arial" w:hAnsi="Arial"/>
          <w:b w:val="false"/>
          <w:bCs w:val="false"/>
          <w:sz w:val="22"/>
          <w:szCs w:val="22"/>
        </w:rPr>
        <w:t xml:space="preserve">"I manage okay with medication"—suggests controlled condition, not disability</w:t>
      </w:r>
    </w:p>
    <w:p>
      <w:pPr>
        <w:spacing w:after="80" w:before="140"/>
      </w:pPr>
      <w:r>
        <w:rPr>
          <w:rFonts w:ascii="Arial" w:cs="Arial" w:eastAsia="Arial" w:hAnsi="Arial"/>
          <w:b/>
          <w:bCs/>
          <w:color w:val="E94560"/>
          <w:sz w:val="26"/>
          <w:szCs w:val="26"/>
        </w:rPr>
        <w:t xml:space="preserve">What TO Say</w:t>
      </w:r>
    </w:p>
    <w:p>
      <w:pPr>
        <w:spacing w:after="60" w:before="60"/>
      </w:pPr>
      <w:r>
        <w:rPr>
          <w:rFonts w:ascii="Arial" w:cs="Arial" w:eastAsia="Arial" w:hAnsi="Arial"/>
          <w:sz w:val="22"/>
          <w:szCs w:val="22"/>
        </w:rPr>
        <w:t xml:space="preserve">Use functional language instead:</w:t>
      </w:r>
    </w:p>
    <w:p>
      <w:pPr>
        <w:pStyle w:val="ListParagraph"/>
        <w:numPr>
          <w:ilvl w:val="0"/>
          <w:numId w:val="2"/>
        </w:numPr>
        <w:spacing w:after="40" w:before="40"/>
      </w:pPr>
      <w:r>
        <w:rPr>
          <w:rFonts w:ascii="Arial" w:cs="Arial" w:eastAsia="Arial" w:hAnsi="Arial"/>
          <w:b w:val="false"/>
          <w:bCs w:val="false"/>
          <w:sz w:val="22"/>
          <w:szCs w:val="22"/>
        </w:rPr>
        <w:t xml:space="preserve">"I struggle to maintain employment due to concentration problems"</w:t>
      </w:r>
    </w:p>
    <w:p>
      <w:pPr>
        <w:pStyle w:val="ListParagraph"/>
        <w:numPr>
          <w:ilvl w:val="0"/>
          <w:numId w:val="2"/>
        </w:numPr>
        <w:spacing w:after="40" w:before="40"/>
      </w:pPr>
      <w:r>
        <w:rPr>
          <w:rFonts w:ascii="Arial" w:cs="Arial" w:eastAsia="Arial" w:hAnsi="Arial"/>
          <w:b w:val="false"/>
          <w:bCs w:val="false"/>
          <w:sz w:val="22"/>
          <w:szCs w:val="22"/>
        </w:rPr>
        <w:t xml:space="preserve">"Nightmares interrupt my sleep multiple nights per week"</w:t>
      </w:r>
    </w:p>
    <w:p>
      <w:pPr>
        <w:pStyle w:val="ListParagraph"/>
        <w:numPr>
          <w:ilvl w:val="0"/>
          <w:numId w:val="2"/>
        </w:numPr>
        <w:spacing w:after="40" w:before="40"/>
      </w:pPr>
      <w:r>
        <w:rPr>
          <w:rFonts w:ascii="Arial" w:cs="Arial" w:eastAsia="Arial" w:hAnsi="Arial"/>
          <w:b w:val="false"/>
          <w:bCs w:val="false"/>
          <w:sz w:val="22"/>
          <w:szCs w:val="22"/>
        </w:rPr>
        <w:t xml:space="preserve">"I avoid crowded places because of panic attacks"</w:t>
      </w:r>
    </w:p>
    <w:p>
      <w:pPr>
        <w:pStyle w:val="ListParagraph"/>
        <w:numPr>
          <w:ilvl w:val="0"/>
          <w:numId w:val="2"/>
        </w:numPr>
        <w:spacing w:after="40" w:before="40"/>
      </w:pPr>
      <w:r>
        <w:rPr>
          <w:rFonts w:ascii="Arial" w:cs="Arial" w:eastAsia="Arial" w:hAnsi="Arial"/>
          <w:b w:val="false"/>
          <w:bCs w:val="false"/>
          <w:sz w:val="22"/>
          <w:szCs w:val="22"/>
        </w:rPr>
        <w:t xml:space="preserve">"Even with medication, I have marked difficulty with social situations"</w:t>
      </w:r>
    </w:p>
    <w:p>
      <w:pPr>
        <w:pStyle w:val="ListParagraph"/>
        <w:numPr>
          <w:ilvl w:val="0"/>
          <w:numId w:val="2"/>
        </w:numPr>
        <w:spacing w:after="40" w:before="40"/>
      </w:pPr>
      <w:r>
        <w:rPr>
          <w:rFonts w:ascii="Arial" w:cs="Arial" w:eastAsia="Arial" w:hAnsi="Arial"/>
          <w:b w:val="false"/>
          <w:bCs w:val="false"/>
          <w:sz w:val="22"/>
          <w:szCs w:val="22"/>
        </w:rPr>
        <w:t xml:space="preserve">"My family has noticed I am withdrawn compared to before service"</w:t>
      </w:r>
    </w:p>
    <w:p>
      <w:pPr>
        <w:pStyle w:val="Heading2"/>
        <w:spacing w:after="100" w:before="180"/>
      </w:pPr>
      <w:r>
        <w:rPr>
          <w:rFonts w:ascii="Arial" w:cs="Arial" w:eastAsia="Arial" w:hAnsi="Arial"/>
          <w:b/>
          <w:bCs/>
          <w:color w:val="0F3460"/>
          <w:sz w:val="28"/>
          <w:szCs w:val="28"/>
        </w:rPr>
        <w:t xml:space="preserve">Occupational/Social Impairment Levels</w:t>
      </w:r>
    </w:p>
    <w:p>
      <w:pPr>
        <w:spacing w:after="60" w:before="60"/>
      </w:pPr>
      <w:r>
        <w:rPr>
          <w:rFonts w:ascii="Arial" w:cs="Arial" w:eastAsia="Arial" w:hAnsi="Arial"/>
          <w:sz w:val="22"/>
          <w:szCs w:val="22"/>
        </w:rPr>
        <w:t xml:space="preserve">VA ratings are built on these functional impairment definitions. Understand what each rating means: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0"/>
        <w:gridCol w:w="7490"/>
      </w:tblGrid>
      <w:tr>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RATING</w:t>
            </w:r>
          </w:p>
        </w:tc>
        <w:tc>
          <w:tcPr>
            <w:tcBorders>
              <w:top w:val="single" w:color="DDDDDD" w:sz="1"/>
              <w:left w:val="single" w:color="DDDDDD" w:sz="1"/>
              <w:bottom w:val="single" w:color="DDDDDD" w:sz="1"/>
              <w:right w:val="single" w:color="DDDDDD" w:sz="1"/>
            </w:tcBorders>
            <w:shd w:fill="D5E8F0" w:val="clear"/>
            <w:tcMar>
              <w:top w:type="dxa" w:w="80"/>
              <w:left w:type="dxa" w:w="120"/>
              <w:bottom w:type="dxa" w:w="80"/>
              <w:right w:type="dxa" w:w="120"/>
            </w:tcMar>
          </w:tcPr>
          <w:p>
            <w:pPr>
              <w:spacing w:after="60" w:before="60"/>
            </w:pPr>
            <w:r>
              <w:rPr>
                <w:rFonts w:ascii="Arial" w:cs="Arial" w:eastAsia="Arial" w:hAnsi="Arial"/>
                <w:sz w:val="22"/>
                <w:szCs w:val="22"/>
              </w:rPr>
              <w:t xml:space="preserve">FUNCTIONAL DEFINITION</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Diagnosis present but no functional impairment. You work and socialize without limitation.</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Mild impairment. Occasional symptoms do not significantly interfere with work or relationships.</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30%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Moderate impairment. Occupational and social functioning are compromised. Symptoms recur regularly.</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50%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Marked impairment. Substantial difficulty maintaining employment and relationships.</w:t>
            </w:r>
          </w:p>
        </w:tc>
      </w:tr>
      <w:tr>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70%</w:t>
            </w:r>
          </w:p>
        </w:tc>
        <w:tc>
          <w:tcPr>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pPr>
              <w:spacing w:after="60" w:before="60"/>
            </w:pPr>
            <w:r>
              <w:rPr>
                <w:rFonts w:ascii="Arial" w:cs="Arial" w:eastAsia="Arial" w:hAnsi="Arial"/>
                <w:sz w:val="22"/>
                <w:szCs w:val="22"/>
              </w:rPr>
              <w:t xml:space="preserve">Severe impairment. Unable to work. May be on disability. Minimal social engagement.</w:t>
            </w:r>
          </w:p>
        </w:tc>
      </w:tr>
      <w:tr>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100%</w:t>
            </w:r>
          </w:p>
        </w:tc>
        <w:tc>
          <w:tcPr>
            <w:tcBorders>
              <w:top w:val="single" w:color="DDDDDD" w:sz="1"/>
              <w:left w:val="single" w:color="DDDDDD" w:sz="1"/>
              <w:bottom w:val="single" w:color="DDDDDD" w:sz="1"/>
              <w:right w:val="single" w:color="DDDDDD" w:sz="1"/>
            </w:tcBorders>
            <w:shd w:fill="F0F0F0" w:val="clear"/>
            <w:tcMar>
              <w:top w:type="dxa" w:w="80"/>
              <w:left w:type="dxa" w:w="120"/>
              <w:bottom w:type="dxa" w:w="80"/>
              <w:right w:type="dxa" w:w="120"/>
            </w:tcMar>
          </w:tcPr>
          <w:p>
            <w:pPr>
              <w:spacing w:after="60" w:before="60"/>
            </w:pPr>
            <w:r>
              <w:rPr>
                <w:rFonts w:ascii="Arial" w:cs="Arial" w:eastAsia="Arial" w:hAnsi="Arial"/>
                <w:sz w:val="22"/>
                <w:szCs w:val="22"/>
              </w:rPr>
              <w:t xml:space="preserve">Total impairment. Unable to work or perform ADLs. Requires supervision or hospitalization.</w:t>
            </w:r>
          </w:p>
        </w:tc>
      </w:tr>
    </w:tbl>
    <w:p>
      <w:pPr>
        <w:pStyle w:val="Heading2"/>
        <w:spacing w:after="100" w:before="180"/>
      </w:pPr>
      <w:r>
        <w:rPr>
          <w:rFonts w:ascii="Arial" w:cs="Arial" w:eastAsia="Arial" w:hAnsi="Arial"/>
          <w:b/>
          <w:bCs/>
          <w:color w:val="0F3460"/>
          <w:sz w:val="28"/>
          <w:szCs w:val="28"/>
        </w:rPr>
        <w:t xml:space="preserve">Flare Documentation</w:t>
      </w:r>
    </w:p>
    <w:p>
      <w:pPr>
        <w:spacing w:after="60" w:before="60"/>
      </w:pPr>
      <w:r>
        <w:rPr>
          <w:rFonts w:ascii="Arial" w:cs="Arial" w:eastAsia="Arial" w:hAnsi="Arial"/>
          <w:sz w:val="22"/>
          <w:szCs w:val="22"/>
        </w:rPr>
        <w:t xml:space="preserve">If your condition includes flares or crisis periods, document them:</w:t>
      </w:r>
    </w:p>
    <w:p>
      <w:pPr>
        <w:pStyle w:val="ListParagraph"/>
        <w:numPr>
          <w:ilvl w:val="0"/>
          <w:numId w:val="2"/>
        </w:numPr>
        <w:spacing w:after="40" w:before="40"/>
      </w:pPr>
      <w:r>
        <w:rPr>
          <w:rFonts w:ascii="Arial" w:cs="Arial" w:eastAsia="Arial" w:hAnsi="Arial"/>
          <w:b w:val="false"/>
          <w:bCs w:val="false"/>
          <w:sz w:val="22"/>
          <w:szCs w:val="22"/>
        </w:rPr>
        <w:t xml:space="preserve">When did the flare start and how long did it last?</w:t>
      </w:r>
    </w:p>
    <w:p>
      <w:pPr>
        <w:pStyle w:val="ListParagraph"/>
        <w:numPr>
          <w:ilvl w:val="0"/>
          <w:numId w:val="2"/>
        </w:numPr>
        <w:spacing w:after="40" w:before="40"/>
      </w:pPr>
      <w:r>
        <w:rPr>
          <w:rFonts w:ascii="Arial" w:cs="Arial" w:eastAsia="Arial" w:hAnsi="Arial"/>
          <w:b w:val="false"/>
          <w:bCs w:val="false"/>
          <w:sz w:val="22"/>
          <w:szCs w:val="22"/>
        </w:rPr>
        <w:t xml:space="preserve">What triggered it? (Anniversary dates, news, crowds, substance)</w:t>
      </w:r>
    </w:p>
    <w:p>
      <w:pPr>
        <w:pStyle w:val="ListParagraph"/>
        <w:numPr>
          <w:ilvl w:val="0"/>
          <w:numId w:val="2"/>
        </w:numPr>
        <w:spacing w:after="40" w:before="40"/>
      </w:pPr>
      <w:r>
        <w:rPr>
          <w:rFonts w:ascii="Arial" w:cs="Arial" w:eastAsia="Arial" w:hAnsi="Arial"/>
          <w:b w:val="false"/>
          <w:bCs w:val="false"/>
          <w:sz w:val="22"/>
          <w:szCs w:val="22"/>
        </w:rPr>
        <w:t xml:space="preserve">How did it affect your functioning? (Work missed, appointments skipped, hospitalization)</w:t>
      </w:r>
    </w:p>
    <w:p>
      <w:pPr>
        <w:pStyle w:val="ListParagraph"/>
        <w:numPr>
          <w:ilvl w:val="0"/>
          <w:numId w:val="2"/>
        </w:numPr>
        <w:spacing w:after="40" w:before="40"/>
      </w:pPr>
      <w:r>
        <w:rPr>
          <w:rFonts w:ascii="Arial" w:cs="Arial" w:eastAsia="Arial" w:hAnsi="Arial"/>
          <w:b w:val="false"/>
          <w:bCs w:val="false"/>
          <w:sz w:val="22"/>
          <w:szCs w:val="22"/>
        </w:rPr>
        <w:t xml:space="preserve">What evidence supports the flare? (ER visit, therapist note, family witness statement)</w:t>
      </w:r>
    </w:p>
    <w:p>
      <w:pPr>
        <w:pStyle w:val="Heading2"/>
        <w:spacing w:after="100" w:before="180"/>
      </w:pPr>
      <w:r>
        <w:rPr>
          <w:rFonts w:ascii="Arial" w:cs="Arial" w:eastAsia="Arial" w:hAnsi="Arial"/>
          <w:b/>
          <w:bCs/>
          <w:color w:val="0F3460"/>
          <w:sz w:val="28"/>
          <w:szCs w:val="28"/>
        </w:rPr>
        <w:t xml:space="preserve">Medication List Preparation</w:t>
      </w:r>
    </w:p>
    <w:p>
      <w:pPr>
        <w:spacing w:after="60" w:before="60"/>
      </w:pPr>
      <w:r>
        <w:rPr>
          <w:rFonts w:ascii="Arial" w:cs="Arial" w:eastAsia="Arial" w:hAnsi="Arial"/>
          <w:sz w:val="22"/>
          <w:szCs w:val="22"/>
        </w:rPr>
        <w:t xml:space="preserve">Bring a complete list of current psychiatric medications with:</w:t>
      </w:r>
    </w:p>
    <w:p>
      <w:pPr>
        <w:pStyle w:val="ListParagraph"/>
        <w:numPr>
          <w:ilvl w:val="0"/>
          <w:numId w:val="2"/>
        </w:numPr>
        <w:spacing w:after="40" w:before="40"/>
      </w:pPr>
      <w:r>
        <w:rPr>
          <w:rFonts w:ascii="Arial" w:cs="Arial" w:eastAsia="Arial" w:hAnsi="Arial"/>
          <w:b w:val="false"/>
          <w:bCs w:val="false"/>
          <w:sz w:val="22"/>
          <w:szCs w:val="22"/>
        </w:rPr>
        <w:t xml:space="preserve">Generic and brand name</w:t>
      </w:r>
    </w:p>
    <w:p>
      <w:pPr>
        <w:pStyle w:val="ListParagraph"/>
        <w:numPr>
          <w:ilvl w:val="0"/>
          <w:numId w:val="2"/>
        </w:numPr>
        <w:spacing w:after="40" w:before="40"/>
      </w:pPr>
      <w:r>
        <w:rPr>
          <w:rFonts w:ascii="Arial" w:cs="Arial" w:eastAsia="Arial" w:hAnsi="Arial"/>
          <w:b w:val="false"/>
          <w:bCs w:val="false"/>
          <w:sz w:val="22"/>
          <w:szCs w:val="22"/>
        </w:rPr>
        <w:t xml:space="preserve">Dosage and frequency</w:t>
      </w:r>
    </w:p>
    <w:p>
      <w:pPr>
        <w:pStyle w:val="ListParagraph"/>
        <w:numPr>
          <w:ilvl w:val="0"/>
          <w:numId w:val="2"/>
        </w:numPr>
        <w:spacing w:after="40" w:before="40"/>
      </w:pPr>
      <w:r>
        <w:rPr>
          <w:rFonts w:ascii="Arial" w:cs="Arial" w:eastAsia="Arial" w:hAnsi="Arial"/>
          <w:b w:val="false"/>
          <w:bCs w:val="false"/>
          <w:sz w:val="22"/>
          <w:szCs w:val="22"/>
        </w:rPr>
        <w:t xml:space="preserve">Start date</w:t>
      </w:r>
    </w:p>
    <w:p>
      <w:pPr>
        <w:pStyle w:val="ListParagraph"/>
        <w:numPr>
          <w:ilvl w:val="0"/>
          <w:numId w:val="2"/>
        </w:numPr>
        <w:spacing w:after="40" w:before="40"/>
      </w:pPr>
      <w:r>
        <w:rPr>
          <w:rFonts w:ascii="Arial" w:cs="Arial" w:eastAsia="Arial" w:hAnsi="Arial"/>
          <w:b w:val="false"/>
          <w:bCs w:val="false"/>
          <w:sz w:val="22"/>
          <w:szCs w:val="22"/>
        </w:rPr>
        <w:t xml:space="preserve">Prescribing provider</w:t>
      </w:r>
    </w:p>
    <w:p>
      <w:pPr>
        <w:pStyle w:val="ListParagraph"/>
        <w:numPr>
          <w:ilvl w:val="0"/>
          <w:numId w:val="2"/>
        </w:numPr>
        <w:spacing w:after="40" w:before="40"/>
      </w:pPr>
      <w:r>
        <w:rPr>
          <w:rFonts w:ascii="Arial" w:cs="Arial" w:eastAsia="Arial" w:hAnsi="Arial"/>
          <w:b w:val="false"/>
          <w:bCs w:val="false"/>
          <w:sz w:val="22"/>
          <w:szCs w:val="22"/>
        </w:rPr>
        <w:t xml:space="preserve">Known side effects or tolerability issues</w:t>
      </w:r>
    </w:p>
    <w:p>
      <w:pPr>
        <w:pStyle w:val="Heading2"/>
        <w:spacing w:after="100" w:before="180"/>
      </w:pPr>
      <w:r>
        <w:rPr>
          <w:rFonts w:ascii="Arial" w:cs="Arial" w:eastAsia="Arial" w:hAnsi="Arial"/>
          <w:b/>
          <w:bCs/>
          <w:color w:val="0F3460"/>
          <w:sz w:val="28"/>
          <w:szCs w:val="28"/>
        </w:rPr>
        <w:t xml:space="preserve">Stressor Statement Preparation</w:t>
      </w:r>
    </w:p>
    <w:p>
      <w:pPr>
        <w:spacing w:after="60" w:before="60"/>
      </w:pPr>
      <w:r>
        <w:rPr>
          <w:rFonts w:ascii="Arial" w:cs="Arial" w:eastAsia="Arial" w:hAnsi="Arial"/>
          <w:sz w:val="22"/>
          <w:szCs w:val="22"/>
        </w:rPr>
        <w:t xml:space="preserve">Be ready to articulate the in-service stressor that caused your condition. Write it down before the exam.</w:t>
      </w:r>
    </w:p>
    <w:p>
      <w:pPr>
        <w:spacing w:after="60" w:before="60"/>
      </w:pPr>
      <w:r>
        <w:rPr>
          <w:rFonts w:ascii="Arial" w:cs="Arial" w:eastAsia="Arial" w:hAnsi="Arial"/>
          <w:sz w:val="22"/>
          <w:szCs w:val="22"/>
        </w:rPr>
        <w:t xml:space="preserve">For PTSD, be specific: unit, date, circumstances, and your role. Example: "I witnessed the death of my squad leader from an IED blast on September 15, 2008, while serving as a machine gunner in Anbar Province."</w:t>
      </w:r>
    </w:p>
    <w:p>
      <w:pPr>
        <w:pStyle w:val="Heading2"/>
        <w:spacing w:after="100" w:before="180"/>
      </w:pPr>
      <w:r>
        <w:rPr>
          <w:rFonts w:ascii="Arial" w:cs="Arial" w:eastAsia="Arial" w:hAnsi="Arial"/>
          <w:b/>
          <w:bCs/>
          <w:color w:val="0F3460"/>
          <w:sz w:val="28"/>
          <w:szCs w:val="28"/>
        </w:rPr>
        <w:t xml:space="preserve">Post-Exam Documentation</w:t>
      </w:r>
    </w:p>
    <w:p>
      <w:pPr>
        <w:spacing w:after="60" w:before="60"/>
      </w:pPr>
      <w:r>
        <w:rPr>
          <w:rFonts w:ascii="Arial" w:cs="Arial" w:eastAsia="Arial" w:hAnsi="Arial"/>
          <w:sz w:val="22"/>
          <w:szCs w:val="22"/>
        </w:rPr>
        <w:t xml:space="preserve">Within 24 hours of your exam, document:</w:t>
      </w:r>
    </w:p>
    <w:p>
      <w:pPr>
        <w:pStyle w:val="ListParagraph"/>
        <w:numPr>
          <w:ilvl w:val="0"/>
          <w:numId w:val="2"/>
        </w:numPr>
        <w:spacing w:after="40" w:before="40"/>
      </w:pPr>
      <w:r>
        <w:rPr>
          <w:rFonts w:ascii="Arial" w:cs="Arial" w:eastAsia="Arial" w:hAnsi="Arial"/>
          <w:b w:val="false"/>
          <w:bCs w:val="false"/>
          <w:sz w:val="22"/>
          <w:szCs w:val="22"/>
        </w:rPr>
        <w:t xml:space="preserve">Date, time, location of exam</w:t>
      </w:r>
    </w:p>
    <w:p>
      <w:pPr>
        <w:pStyle w:val="ListParagraph"/>
        <w:numPr>
          <w:ilvl w:val="0"/>
          <w:numId w:val="2"/>
        </w:numPr>
        <w:spacing w:after="40" w:before="40"/>
      </w:pPr>
      <w:r>
        <w:rPr>
          <w:rFonts w:ascii="Arial" w:cs="Arial" w:eastAsia="Arial" w:hAnsi="Arial"/>
          <w:b w:val="false"/>
          <w:bCs w:val="false"/>
          <w:sz w:val="22"/>
          <w:szCs w:val="22"/>
        </w:rPr>
        <w:t xml:space="preserve">Examiner name and credentials</w:t>
      </w:r>
    </w:p>
    <w:p>
      <w:pPr>
        <w:pStyle w:val="ListParagraph"/>
        <w:numPr>
          <w:ilvl w:val="0"/>
          <w:numId w:val="2"/>
        </w:numPr>
        <w:spacing w:after="40" w:before="40"/>
      </w:pPr>
      <w:r>
        <w:rPr>
          <w:rFonts w:ascii="Arial" w:cs="Arial" w:eastAsia="Arial" w:hAnsi="Arial"/>
          <w:b w:val="false"/>
          <w:bCs w:val="false"/>
          <w:sz w:val="22"/>
          <w:szCs w:val="22"/>
        </w:rPr>
        <w:t xml:space="preserve">Questions asked and your main answers</w:t>
      </w:r>
    </w:p>
    <w:p>
      <w:pPr>
        <w:pStyle w:val="ListParagraph"/>
        <w:numPr>
          <w:ilvl w:val="0"/>
          <w:numId w:val="2"/>
        </w:numPr>
        <w:spacing w:after="40" w:before="40"/>
      </w:pPr>
      <w:r>
        <w:rPr>
          <w:rFonts w:ascii="Arial" w:cs="Arial" w:eastAsia="Arial" w:hAnsi="Arial"/>
          <w:b w:val="false"/>
          <w:bCs w:val="false"/>
          <w:sz w:val="22"/>
          <w:szCs w:val="22"/>
        </w:rPr>
        <w:t xml:space="preserve">Any tests or questionnaires administered</w:t>
      </w:r>
    </w:p>
    <w:p>
      <w:pPr>
        <w:pStyle w:val="ListParagraph"/>
        <w:numPr>
          <w:ilvl w:val="0"/>
          <w:numId w:val="2"/>
        </w:numPr>
        <w:spacing w:after="40" w:before="40"/>
      </w:pPr>
      <w:r>
        <w:rPr>
          <w:rFonts w:ascii="Arial" w:cs="Arial" w:eastAsia="Arial" w:hAnsi="Arial"/>
          <w:b w:val="false"/>
          <w:bCs w:val="false"/>
          <w:sz w:val="22"/>
          <w:szCs w:val="22"/>
        </w:rPr>
        <w:t xml:space="preserve">Your impressions of how the exam went</w:t>
      </w:r>
    </w:p>
    <w:p>
      <w:pPr>
        <w:pStyle w:val="ListParagraph"/>
        <w:numPr>
          <w:ilvl w:val="0"/>
          <w:numId w:val="2"/>
        </w:numPr>
        <w:spacing w:after="40" w:before="40"/>
      </w:pPr>
      <w:r>
        <w:rPr>
          <w:rFonts w:ascii="Arial" w:cs="Arial" w:eastAsia="Arial" w:hAnsi="Arial"/>
          <w:b w:val="false"/>
          <w:bCs w:val="false"/>
          <w:sz w:val="22"/>
          <w:szCs w:val="22"/>
        </w:rPr>
        <w:t xml:space="preserve">Whether the examiner seemed to understand your symptoms</w:t>
      </w:r>
    </w:p>
    <w:p>
      <w:pPr>
        <w:spacing w:after="60" w:before="60"/>
      </w:pPr>
      <w:r>
        <w:rPr>
          <w:rFonts w:ascii="Arial" w:cs="Arial" w:eastAsia="Arial" w:hAnsi="Arial"/>
          <w:sz w:val="22"/>
          <w:szCs w:val="22"/>
        </w:rPr>
        <w:t xml:space="preserve">This creates a contemporaneous record if you need to challenge the exam findings later.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2026-04-14T03:57:23.063Z</dcterms:created>
  <dcterms:modified xsi:type="dcterms:W3CDTF">2026-04-14T03:57:23.063Z</dcterms:modified>
</cp:coreProperties>
</file>

<file path=docProps/custom.xml><?xml version="1.0" encoding="utf-8"?>
<Properties xmlns="http://schemas.openxmlformats.org/officeDocument/2006/custom-properties" xmlns:vt="http://schemas.openxmlformats.org/officeDocument/2006/docPropsVTypes"/>
</file>