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64"/>
          <w:szCs w:val="64"/>
        </w:rPr>
        <w:t xml:space="preserve">Correia-Sharp Exam Compliance Checklist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Correia v. McDonald (2016) and Sharp v. Shulkin (2017) established specific requirements for VA C&amp;P exams evaluating musculoskeletal conditions. Non-compliance with these standards renders exams inadequate under Barr v. Shinseki.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Correia v. McDonald (2016) - ROM Requirement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Legal Standard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The Federal Circuit in Correia v. McDonald, 804 F.3d 1451 (Fed. Cir. 2016), held that examiners must measure ROM (Range of Motion) in all four conditions: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1. Active ROM (veteran moves joint without examiner assistance)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2. Passive ROM (examiner moves joint to limit with no resistance)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3. Weight-bearing ROM (veteran bears weight on joint while moving)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4. Non-weight-bearing ROM (joint moved without weight-bearing)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Failure to test all four conditions makes exam inadequate.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Why Four Conditions Matter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Each condition provides different information: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Active ROM: reflects voluntary control and symptom limitation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Passive ROM: shows anatomical limit independent of effort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Weight-bearing ROM: functional ROM in activities of daily living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Non-weight-bearing ROM: eliminates weight-bearing pain factor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Sharp v. Shulkin (2017) - Flare Documentation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Legal Standard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The Federal Circuit in Sharp v. Shulkin, 875 F.3d 1364 (Fed. Cir. 2017), required examiners to: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Evaluate ROM during flares/periods of exacerbation if applicable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Provide ROM estimates during flares or explain why unable to test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Document frequency and duration of flares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Explain how flares affect functional capacity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Compliance Checklist for Each Joint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For Every Joint Evaluated (Knee, Shoulder, Ankle, etc.)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Use this checklist to identify exam deficiencies: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Active ROM tested and documented in degrees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Passive ROM tested and documented in degrees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Weight-bearing ROM tested (for weight-bearing joints: knee, ankle, hip)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Non-weight-bearing ROM tested and documented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Notation of pain with ROM: increases, decreases, unchanged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Crepitus: presence/absence noted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Swelling: present/absent, location, extent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Instability: positive/negative for specific tests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Muscle strength graded (5/5 normal scale)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Flare assessment: current flare status and frequency of flares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If in flare: ROM estimates provided with rationale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Functional limitation: how ROM limitations affect occupational activities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What to Do If Exam Does Not Comply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During Exam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Ask examiner: "Will you be testing ROM in all four conditions?"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Request: "Please document weight-bearing ROM for this joint"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Note if examiner refuses: becomes evidence of inadequacy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After Inadequate Exam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Document specifically what was not tested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Submit statement: "Examiner did not test weight-bearing ROM; did not measure passive ROM; provided no estimates during flare"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Request new C&amp;P exam in written statement of case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Cite Correia and Sharp: "Exam must test ROM in all four conditions per Correia v. McDonald; must provide flare ROM estimates per Sharp v. Shulkin"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Rebuttal Strategy Citing Correia/Sharp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Legal Citation Template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In statement of case or appeal brief: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Correia v. McDonald, 804 F.3d 1451 (Fed. Cir. 2016): "VA examiner must measure ROM in active, passive, weight-bearing, and non-weight-bearing conditions"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Sharp v. Shulkin, 875 F.3d 1364 (Fed. Cir. 2017): "Examiner must provide ROM estimates during flare periods or explain inability"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Barr v. Shinseki, 22 Vet. App. 383 (2008): "Inadequate exam is harmless error only if harmful error is not probable"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Argument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The VA exam was inadequate because: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Did not test ROM in all four conditions required by Correia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Failed to address flare status and flare-period ROM per Sharp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Inadequacy is not harmless because ROM limitations are central to disability rating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Request new exam by examiner trained in Correia/Sharp compliance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How Non-Compliance Makes Exam Inadequate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Under Barr standard, exam inadequacy = harmless error ONLY if likely no effect on rating: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MSK claim hinges on ROM limitations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Unmeasured ROM in weight-bearing condition = missing critical functional information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Flare ROM estimates essential for rating during exacerbation periods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Therefore: non-compliance IS harmful and renders exam inadequate for rating purposes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Documentation for Your Claim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Personal statement: describe ROM limitations with specific activities limited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Describe flares: frequency (daily? Weekly?), duration, what triggers, functional impact during flares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Obtain treatment records: physical therapy notes documenting ROM limitations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Medical opinion: if treating PT/physician documents ROM, obtain that report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Strong pre-claim documentation makes inadequate VA exam easier to challenge.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Common Correia/Sharp Violations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Examiner measures active ROM but omits passive ROM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Only weight-bearing ROM tested; non-weight-bearing not measured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Flare status documented but ROM NOT estimated during flare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Functional ROM for activities of daily living not described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Any single omission from the four-condition requirement can establish inadequacy.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80" w:before="180"/>
      <w:outlineLvl w:val="1"/>
    </w:pPr>
    <w:rPr>
      <w:rFonts w:ascii="Arial" w:cs="Arial" w:eastAsia="Arial" w:hAnsi="Arial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2026-04-14T04:01:31.866Z</dcterms:created>
  <dcterms:modified xsi:type="dcterms:W3CDTF">2026-04-14T04:01:31.866Z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