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MSK Claims Appeal Strategy Guide</w:t>
      </w:r>
    </w:p>
    <w:p>
      <w:pPr>
        <w:jc w:val="center"/>
      </w:pPr>
      <w:r>
        <w:rPr>
          <w:color w:val="0F3460"/>
          <w:sz w:val="26"/>
          <w:szCs w:val="26"/>
        </w:rPr>
        <w:t xml:space="preserve">Complete Decision Trees and Filing Strategies</w:t>
      </w:r>
    </w:p>
    <w:p>
      <w:r>
        <w:t xml:space="preserve"/>
      </w:r>
    </w:p>
    <w:p>
      <w:pPr>
        <w:pStyle w:val="Heading1"/>
      </w:pPr>
      <w:r>
        <w:t xml:space="preserve">Section 1: Understanding Your VA Rating Decision</w:t>
      </w:r>
    </w:p>
    <w:p>
      <w:pPr>
        <w:pStyle w:val="Heading2"/>
      </w:pPr>
      <w:r>
        <w:t xml:space="preserve">How to Read Your Decision</w:t>
      </w:r>
    </w:p>
    <w:p>
      <w:r>
        <w:t xml:space="preserve">When VA denies your claim or rates you lower than expected, they issue a "Statement of the Case" (SOC) or "Decision Letter" that explains:</w:t>
      </w:r>
    </w:p>
    <w:p>
      <w:pPr>
        <w:pStyle w:val="ListParagraph"/>
        <w:numPr>
          <w:ilvl w:val="0"/>
          <w:numId w:val="2"/>
        </w:numPr>
      </w:pPr>
      <w:r>
        <w:t xml:space="preserve">Why they approved or denied your claim</w:t>
      </w:r>
    </w:p>
    <w:p>
      <w:pPr>
        <w:pStyle w:val="ListParagraph"/>
        <w:numPr>
          <w:ilvl w:val="0"/>
          <w:numId w:val="2"/>
        </w:numPr>
      </w:pPr>
      <w:r>
        <w:t xml:space="preserve">What evidence they considered</w:t>
      </w:r>
    </w:p>
    <w:p>
      <w:pPr>
        <w:pStyle w:val="ListParagraph"/>
        <w:numPr>
          <w:ilvl w:val="0"/>
          <w:numId w:val="2"/>
        </w:numPr>
      </w:pPr>
      <w:r>
        <w:t xml:space="preserve">What evidence they rejected and why</w:t>
      </w:r>
    </w:p>
    <w:p>
      <w:pPr>
        <w:pStyle w:val="ListParagraph"/>
        <w:numPr>
          <w:ilvl w:val="0"/>
          <w:numId w:val="2"/>
        </w:numPr>
      </w:pPr>
      <w:r>
        <w:t xml:space="preserve">What law/rating criteria they applied</w:t>
      </w:r>
    </w:p>
    <w:p>
      <w:r>
        <w:t xml:space="preserve"/>
      </w:r>
    </w:p>
    <w:p>
      <w:pPr>
        <w:pStyle w:val="Heading2"/>
      </w:pPr>
      <w:r>
        <w:t xml:space="preserve">Common MSK Denial Reasons</w:t>
      </w:r>
    </w:p>
    <w:p>
      <w:pPr>
        <w:pStyle w:val="ListParagraph"/>
        <w:numPr>
          <w:ilvl w:val="0"/>
          <w:numId w:val="2"/>
        </w:numPr>
      </w:pPr>
      <w:r>
        <w:t xml:space="preserve">"Not service-connected" — Claim causation not established. Counter: Provide nexus letter.</w:t>
      </w:r>
    </w:p>
    <w:p>
      <w:pPr>
        <w:pStyle w:val="ListParagraph"/>
        <w:numPr>
          <w:ilvl w:val="0"/>
          <w:numId w:val="2"/>
        </w:numPr>
      </w:pPr>
      <w:r>
        <w:t xml:space="preserve">"Normal aging" — VA claims the condition is age-related, not service-caused. Counter: Show traumatic origin in medical records.</w:t>
      </w:r>
    </w:p>
    <w:p>
      <w:pPr>
        <w:pStyle w:val="ListParagraph"/>
        <w:numPr>
          <w:ilvl w:val="0"/>
          <w:numId w:val="2"/>
        </w:numPr>
      </w:pPr>
      <w:r>
        <w:t xml:space="preserve">"Exam adequate" — Rating based on C&amp;P exam that violates Correia/Sharp standards. Counter: Challenge exam adequacy.</w:t>
      </w:r>
    </w:p>
    <w:p>
      <w:pPr>
        <w:pStyle w:val="ListParagraph"/>
        <w:numPr>
          <w:ilvl w:val="0"/>
          <w:numId w:val="2"/>
        </w:numPr>
      </w:pPr>
      <w:r>
        <w:t xml:space="preserve">"No flare-ups" — Rater ignores your flare-up evidence. Counter: Provide documentation (journal, provider statements).</w:t>
      </w:r>
    </w:p>
    <w:p>
      <w:pPr>
        <w:pStyle w:val="ListParagraph"/>
        <w:numPr>
          <w:ilvl w:val="0"/>
          <w:numId w:val="2"/>
        </w:numPr>
      </w:pPr>
      <w:r>
        <w:t xml:space="preserve">"Secondary condition not established" — Claiming one condition causes another, but no nexus submitted. Counter: Get nexus letter for each secondary.</w:t>
      </w:r>
    </w:p>
    <w:p>
      <w:r>
        <w:t xml:space="preserve"/>
      </w:r>
    </w:p>
    <w:p>
      <w:pPr>
        <w:pStyle w:val="Heading1"/>
      </w:pPr>
      <w:r>
        <w:t xml:space="preserve">Section 2: Appeal Path Decision Tree</w:t>
      </w:r>
    </w:p>
    <w:p>
      <w:r>
        <w:rPr>
          <w:b/>
          <w:bCs/>
        </w:rPr>
        <w:t xml:space="preserve">Follow this decision tree to pick your appeal path:</w:t>
      </w:r>
    </w:p>
    <w:p>
      <w:r>
        <w:t xml:space="preserve"/>
      </w:r>
    </w:p>
    <w:p>
      <w:r>
        <w:rPr>
          <w:b/>
          <w:bCs/>
        </w:rPr>
        <w:t xml:space="preserve">Question 1: Do you have NEW evidence that might change the outcome?</w:t>
      </w:r>
    </w:p>
    <w:p>
      <w:r>
        <w:t xml:space="preserve"/>
      </w:r>
    </w:p>
    <w:p>
      <w:r>
        <w:t xml:space="preserve">☐ YES: Go to Question 2</w:t>
      </w:r>
    </w:p>
    <w:p>
      <w:r>
        <w:t xml:space="preserve">☐ NO: VA made a legal/factual error (but no new evidence)</w:t>
      </w:r>
    </w:p>
    <w:p>
      <w:r>
        <w:t xml:space="preserve"/>
      </w:r>
    </w:p>
    <w:p>
      <w:r>
        <w:rPr>
          <w:b/>
          <w:bCs/>
          <w:color w:val="0F3460"/>
        </w:rPr>
        <w:t xml:space="preserve">If NO NEW EVIDENCE → File Higher-Level Review (HLR)</w:t>
      </w:r>
    </w:p>
    <w:p>
      <w:pPr>
        <w:pStyle w:val="ListParagraph"/>
        <w:numPr>
          <w:ilvl w:val="0"/>
          <w:numId w:val="2"/>
        </w:numPr>
      </w:pPr>
      <w:r>
        <w:t xml:space="preserve">Used when: VA misapplied law, misread the exam, ignored existing evidence</w:t>
      </w:r>
    </w:p>
    <w:p>
      <w:pPr>
        <w:pStyle w:val="ListParagraph"/>
        <w:numPr>
          <w:ilvl w:val="0"/>
          <w:numId w:val="2"/>
        </w:numPr>
      </w:pPr>
      <w:r>
        <w:t xml:space="preserve">Form: VA Form 20-0996</w:t>
      </w:r>
    </w:p>
    <w:p>
      <w:pPr>
        <w:pStyle w:val="ListParagraph"/>
        <w:numPr>
          <w:ilvl w:val="0"/>
          <w:numId w:val="2"/>
        </w:numPr>
      </w:pPr>
      <w:r>
        <w:t xml:space="preserve">Deadline: 1 year from rating decision</w:t>
      </w:r>
    </w:p>
    <w:p>
      <w:pPr>
        <w:pStyle w:val="ListParagraph"/>
        <w:numPr>
          <w:ilvl w:val="0"/>
          <w:numId w:val="2"/>
        </w:numPr>
      </w:pPr>
      <w:r>
        <w:t xml:space="preserve">Decision time: 4-6 months</w:t>
      </w:r>
    </w:p>
    <w:p>
      <w:r>
        <w:t xml:space="preserve"/>
      </w:r>
    </w:p>
    <w:p>
      <w:r>
        <w:rPr>
          <w:b/>
          <w:bCs/>
        </w:rPr>
        <w:t xml:space="preserve">Question 2: Is the new evidence substantial enough to change the outcome?</w:t>
      </w:r>
    </w:p>
    <w:p>
      <w:r>
        <w:t xml:space="preserve"/>
      </w:r>
    </w:p>
    <w:p>
      <w:r>
        <w:t xml:space="preserve">☐ YES: New provider nexus, imaging, functional assessment, medical records</w:t>
      </w:r>
    </w:p>
    <w:p>
      <w:r>
        <w:t xml:space="preserve">☐ NO: Just clarifying existing records or opinion</w:t>
      </w:r>
    </w:p>
    <w:p>
      <w:r>
        <w:t xml:space="preserve"/>
      </w:r>
    </w:p>
    <w:p>
      <w:r>
        <w:rPr>
          <w:b/>
          <w:bCs/>
          <w:color w:val="0F3460"/>
        </w:rPr>
        <w:t xml:space="preserve">If NEW SUBSTANTIAL EVIDENCE → File Supplemental Claim (SC)</w:t>
      </w:r>
    </w:p>
    <w:p>
      <w:pPr>
        <w:pStyle w:val="ListParagraph"/>
        <w:numPr>
          <w:ilvl w:val="0"/>
          <w:numId w:val="2"/>
        </w:numPr>
      </w:pPr>
      <w:r>
        <w:t xml:space="preserve">Used when: You have new provider statements, imaging, medical records, nexus letters</w:t>
      </w:r>
    </w:p>
    <w:p>
      <w:pPr>
        <w:pStyle w:val="ListParagraph"/>
        <w:numPr>
          <w:ilvl w:val="0"/>
          <w:numId w:val="2"/>
        </w:numPr>
      </w:pPr>
      <w:r>
        <w:t xml:space="preserve">Form: VA Form 20-0995</w:t>
      </w:r>
    </w:p>
    <w:p>
      <w:pPr>
        <w:pStyle w:val="ListParagraph"/>
        <w:numPr>
          <w:ilvl w:val="0"/>
          <w:numId w:val="2"/>
        </w:numPr>
      </w:pPr>
      <w:r>
        <w:t xml:space="preserve">Deadline: None (can submit anytime)</w:t>
      </w:r>
    </w:p>
    <w:p>
      <w:pPr>
        <w:pStyle w:val="ListParagraph"/>
        <w:numPr>
          <w:ilvl w:val="0"/>
          <w:numId w:val="2"/>
        </w:numPr>
      </w:pPr>
      <w:r>
        <w:t xml:space="preserve">Decision time: 2-4 months</w:t>
      </w:r>
    </w:p>
    <w:p>
      <w:r>
        <w:t xml:space="preserve"/>
      </w:r>
    </w:p>
    <w:p>
      <w:r>
        <w:rPr>
          <w:b/>
          <w:bCs/>
        </w:rPr>
        <w:t xml:space="preserve">Question 3: Want a hearing and willing to wait?</w:t>
      </w:r>
    </w:p>
    <w:p>
      <w:r>
        <w:t xml:space="preserve"/>
      </w:r>
    </w:p>
    <w:p>
      <w:r>
        <w:t xml:space="preserve">☐ YES: File Board Appeal</w:t>
      </w:r>
    </w:p>
    <w:p>
      <w:r>
        <w:t xml:space="preserve">☐ NO: Stick with HLR or Supplemental Claim</w:t>
      </w:r>
    </w:p>
    <w:p>
      <w:r>
        <w:t xml:space="preserve"/>
      </w:r>
    </w:p>
    <w:p>
      <w:r>
        <w:rPr>
          <w:b/>
          <w:bCs/>
          <w:color w:val="0F3460"/>
        </w:rPr>
        <w:t xml:space="preserve">If COMPLEX CASE OR NEED HEARING → File Board Appeal (BA)</w:t>
      </w:r>
    </w:p>
    <w:p>
      <w:pPr>
        <w:pStyle w:val="ListParagraph"/>
        <w:numPr>
          <w:ilvl w:val="0"/>
          <w:numId w:val="2"/>
        </w:numPr>
      </w:pPr>
      <w:r>
        <w:t xml:space="preserve">Used when: Case is complex, you want to testify, standard paths failed</w:t>
      </w:r>
    </w:p>
    <w:p>
      <w:pPr>
        <w:pStyle w:val="ListParagraph"/>
        <w:numPr>
          <w:ilvl w:val="0"/>
          <w:numId w:val="2"/>
        </w:numPr>
      </w:pPr>
      <w:r>
        <w:t xml:space="preserve">Form: VA Form 10182</w:t>
      </w:r>
    </w:p>
    <w:p>
      <w:pPr>
        <w:pStyle w:val="ListParagraph"/>
        <w:numPr>
          <w:ilvl w:val="0"/>
          <w:numId w:val="2"/>
        </w:numPr>
      </w:pPr>
      <w:r>
        <w:t xml:space="preserve">Deadline: 1 year from rating decision</w:t>
      </w:r>
    </w:p>
    <w:p>
      <w:pPr>
        <w:pStyle w:val="ListParagraph"/>
        <w:numPr>
          <w:ilvl w:val="0"/>
          <w:numId w:val="2"/>
        </w:numPr>
      </w:pPr>
      <w:r>
        <w:t xml:space="preserve">Decision time: 1-2 years (hearing wait time varies)</w:t>
      </w:r>
    </w:p>
    <w:p>
      <w:r>
        <w:br w:type="page"/>
      </w:r>
    </w:p>
    <w:p>
      <w:pPr>
        <w:pStyle w:val="Heading1"/>
      </w:pPr>
      <w:r>
        <w:t xml:space="preserve">Section 3: HLR Strategy</w:t>
      </w:r>
    </w:p>
    <w:p>
      <w:r>
        <w:t xml:space="preserve">Use HLR when VA made a clear error in applying law or rating criteria to existing evidence.</w:t>
      </w:r>
    </w:p>
    <w:p>
      <w:r>
        <w:t xml:space="preserve"/>
      </w:r>
    </w:p>
    <w:p>
      <w:pPr>
        <w:pStyle w:val="Heading2"/>
      </w:pPr>
      <w:r>
        <w:t xml:space="preserve">What to Argue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Rater ignored medical evidence in the file:</w:t>
      </w:r>
    </w:p>
    <w:p>
      <w:r>
        <w:t xml:space="preserve">"The Decision Letter states [DENIAL REASON], but the medical records dated [DATE] from [VA/civilian provider] clearly document [EVIDENCE SUPPORTING YOUR CLAIM]."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C&amp;P exam was inadequate (Correia/Sharp):</w:t>
      </w:r>
    </w:p>
    <w:p>
      <w:r>
        <w:t xml:space="preserve">"The C&amp;P examination dated [DATE] does not meet the requirements of Correia v. McDonald (2019) and Sharp v. Shulkin (2018) because [SPECIFIC VIOLATION — e.g., no ROM measurements in degrees, no flare-up assessment]."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Rater misapplied rating criteria:</w:t>
      </w:r>
    </w:p>
    <w:p>
      <w:r>
        <w:t xml:space="preserve">"Under DC 5256, a knee with [ROM MEASUREMENT] should rate [RATING]. The examination shows [MEASUREMENT], which meets this criterion."</w:t>
      </w:r>
    </w:p>
    <w:p>
      <w:r>
        <w:t xml:space="preserve"/>
      </w:r>
    </w:p>
    <w:p>
      <w:pPr>
        <w:pStyle w:val="Heading2"/>
      </w:pPr>
      <w:r>
        <w:t xml:space="preserve">HLR Appeal Letter Template</w:t>
      </w:r>
    </w:p>
    <w:p>
      <w:r>
        <w:t xml:space="preserve">I respectfully request a Higher-Level Review of the [DATE] rating decision. VA made the following legal/factual errors:</w:t>
      </w:r>
    </w:p>
    <w:p>
      <w:pPr>
        <w:pStyle w:val="ListParagraph"/>
        <w:numPr>
          <w:ilvl w:val="0"/>
          <w:numId w:val="2"/>
        </w:numPr>
      </w:pPr>
      <w:r>
        <w:t xml:space="preserve">Error 1: [DESCRIBE SPECIFIC ERROR]</w:t>
      </w:r>
    </w:p>
    <w:p>
      <w:pPr>
        <w:pStyle w:val="ListParagraph"/>
        <w:numPr>
          <w:ilvl w:val="0"/>
          <w:numId w:val="2"/>
        </w:numPr>
      </w:pPr>
      <w:r>
        <w:t xml:space="preserve">Error 2: [DESCRIBE SPECIFIC ERROR]</w:t>
      </w:r>
    </w:p>
    <w:p>
      <w:r>
        <w:t xml:space="preserve">The evidence in the file establishes [YOUR POSITION], which should result in [REQUESTED RATING/APPROVAL].</w:t>
      </w:r>
    </w:p>
    <w:p>
      <w:r>
        <w:t xml:space="preserve"/>
      </w:r>
    </w:p>
    <w:p>
      <w:pPr>
        <w:pStyle w:val="Heading1"/>
      </w:pPr>
      <w:r>
        <w:t xml:space="preserve">Section 4: Supplemental Claim Strategy</w:t>
      </w:r>
    </w:p>
    <w:p>
      <w:r>
        <w:t xml:space="preserve">Use Supplemental Claim when you have new evidence that wasn't in your original claim.</w:t>
      </w:r>
    </w:p>
    <w:p>
      <w:r>
        <w:t xml:space="preserve"/>
      </w:r>
    </w:p>
    <w:p>
      <w:pPr>
        <w:pStyle w:val="Heading2"/>
      </w:pPr>
      <w:r>
        <w:t xml:space="preserve">What New Evidence to Gather</w:t>
      </w:r>
    </w:p>
    <w:p>
      <w:pPr>
        <w:pStyle w:val="ListParagraph"/>
        <w:numPr>
          <w:ilvl w:val="0"/>
          <w:numId w:val="2"/>
        </w:numPr>
      </w:pPr>
      <w:r>
        <w:t xml:space="preserve">New provider nexus statement (most powerful)</w:t>
      </w:r>
    </w:p>
    <w:p>
      <w:pPr>
        <w:pStyle w:val="ListParagraph"/>
        <w:numPr>
          <w:ilvl w:val="0"/>
          <w:numId w:val="2"/>
        </w:numPr>
      </w:pPr>
      <w:r>
        <w:t xml:space="preserve">New imaging studies showing progression</w:t>
      </w:r>
    </w:p>
    <w:p>
      <w:pPr>
        <w:pStyle w:val="ListParagraph"/>
        <w:numPr>
          <w:ilvl w:val="0"/>
          <w:numId w:val="2"/>
        </w:numPr>
      </w:pPr>
      <w:r>
        <w:t xml:space="preserve">Medical records from new treatment</w:t>
      </w:r>
    </w:p>
    <w:p>
      <w:pPr>
        <w:pStyle w:val="ListParagraph"/>
        <w:numPr>
          <w:ilvl w:val="0"/>
          <w:numId w:val="2"/>
        </w:numPr>
      </w:pPr>
      <w:r>
        <w:t xml:space="preserve">Functional assessment documenting flare-ups</w:t>
      </w:r>
    </w:p>
    <w:p>
      <w:pPr>
        <w:pStyle w:val="ListParagraph"/>
        <w:numPr>
          <w:ilvl w:val="0"/>
          <w:numId w:val="2"/>
        </w:numPr>
      </w:pPr>
      <w:r>
        <w:t xml:space="preserve">Employer statement of work restrictions</w:t>
      </w:r>
    </w:p>
    <w:p>
      <w:r>
        <w:t xml:space="preserve"/>
      </w:r>
    </w:p>
    <w:p>
      <w:pPr>
        <w:pStyle w:val="Heading2"/>
      </w:pPr>
      <w:r>
        <w:t xml:space="preserve">How to Present the Evidence</w:t>
      </w:r>
    </w:p>
    <w:p>
      <w:r>
        <w:t xml:space="preserve">Include a cover letter explaining why the new evidence changes the outcome:</w:t>
      </w:r>
    </w:p>
    <w:p>
      <w:r>
        <w:t xml:space="preserve">"I am submitting a Supplemental Claim with new evidence. The enclosed [EVIDENCE TYPE] from [DATE] demonstrates [NEW FACT] that was not previously available. This evidence establishes [CLAIM BASIS], which should result in [REQUESTED RATING]."</w:t>
      </w:r>
    </w:p>
    <w:p>
      <w:r>
        <w:t xml:space="preserve"/>
      </w:r>
    </w:p>
    <w:p>
      <w:pPr>
        <w:pStyle w:val="Heading1"/>
      </w:pPr>
      <w:r>
        <w:t xml:space="preserve">Section 5: Board Appeal Strategy</w:t>
      </w:r>
    </w:p>
    <w:p>
      <w:r>
        <w:t xml:space="preserve">Use Board Appeal when your case is complex or you want to present testimony.</w:t>
      </w:r>
    </w:p>
    <w:p>
      <w:r>
        <w:t xml:space="preserve"/>
      </w:r>
    </w:p>
    <w:p>
      <w:pPr>
        <w:pStyle w:val="Heading2"/>
      </w:pPr>
      <w:r>
        <w:t xml:space="preserve">What to Expect</w:t>
      </w:r>
    </w:p>
    <w:p>
      <w:pPr>
        <w:pStyle w:val="ListParagraph"/>
        <w:numPr>
          <w:ilvl w:val="0"/>
          <w:numId w:val="2"/>
        </w:numPr>
      </w:pPr>
      <w:r>
        <w:t xml:space="preserve">Your case goes to VA Office of Appeals</w:t>
      </w:r>
    </w:p>
    <w:p>
      <w:pPr>
        <w:pStyle w:val="ListParagraph"/>
        <w:numPr>
          <w:ilvl w:val="0"/>
          <w:numId w:val="2"/>
        </w:numPr>
      </w:pPr>
      <w:r>
        <w:t xml:space="preserve">You can request a hearing (video or in-person)</w:t>
      </w:r>
    </w:p>
    <w:p>
      <w:pPr>
        <w:pStyle w:val="ListParagraph"/>
        <w:numPr>
          <w:ilvl w:val="0"/>
          <w:numId w:val="2"/>
        </w:numPr>
      </w:pPr>
      <w:r>
        <w:t xml:space="preserve">You can testify about your condition</w:t>
      </w:r>
    </w:p>
    <w:p>
      <w:pPr>
        <w:pStyle w:val="ListParagraph"/>
        <w:numPr>
          <w:ilvl w:val="0"/>
          <w:numId w:val="2"/>
        </w:numPr>
      </w:pPr>
      <w:r>
        <w:t xml:space="preserve">Judge reviews your entire file</w:t>
      </w:r>
    </w:p>
    <w:p>
      <w:r>
        <w:t xml:space="preserve"/>
      </w:r>
    </w:p>
    <w:p>
      <w:pPr>
        <w:pStyle w:val="Heading2"/>
      </w:pPr>
      <w:r>
        <w:t xml:space="preserve">How to Prepare</w:t>
      </w:r>
    </w:p>
    <w:p>
      <w:pPr>
        <w:pStyle w:val="ListParagraph"/>
        <w:numPr>
          <w:ilvl w:val="0"/>
          <w:numId w:val="2"/>
        </w:numPr>
      </w:pPr>
      <w:r>
        <w:t xml:space="preserve">Gather and organize all evidence</w:t>
      </w:r>
    </w:p>
    <w:p>
      <w:pPr>
        <w:pStyle w:val="ListParagraph"/>
        <w:numPr>
          <w:ilvl w:val="0"/>
          <w:numId w:val="2"/>
        </w:numPr>
      </w:pPr>
      <w:r>
        <w:t xml:space="preserve">Write a statement explaining your case</w:t>
      </w:r>
    </w:p>
    <w:p>
      <w:pPr>
        <w:pStyle w:val="ListParagraph"/>
        <w:numPr>
          <w:ilvl w:val="0"/>
          <w:numId w:val="2"/>
        </w:numPr>
      </w:pPr>
      <w:r>
        <w:t xml:space="preserve">Identify specific arguments VA rater got wrong</w:t>
      </w:r>
    </w:p>
    <w:p>
      <w:pPr>
        <w:pStyle w:val="ListParagraph"/>
        <w:numPr>
          <w:ilvl w:val="0"/>
          <w:numId w:val="2"/>
        </w:numPr>
      </w:pPr>
      <w:r>
        <w:t xml:space="preserve">Request a hearing if you want to testify</w:t>
      </w:r>
    </w:p>
    <w:p>
      <w:r>
        <w:t xml:space="preserve"/>
      </w:r>
    </w:p>
    <w:p>
      <w:pPr>
        <w:pStyle w:val="Heading1"/>
      </w:pPr>
      <w:r>
        <w:t xml:space="preserve">Section 6: Rating Protection Rules</w:t>
      </w:r>
    </w:p>
    <w:p>
      <w:r>
        <w:t xml:space="preserve">These rules protect you from having your rating reduced after it's been granted: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Rule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Time Period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What You Need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5-Year Rule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5+ years at same rating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VA must show substantial improvement to reduce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10-Year Rule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10+ years at same rating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VA must show "clear and unmistakable" improvement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20-Year Rule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20+ years at same rating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VA CANNOT reduce (except fraud)</w:t>
            </w:r>
          </w:p>
        </w:tc>
      </w:tr>
    </w:tbl>
    <w:p>
      <w:r>
        <w:t xml:space="preserve"/>
      </w:r>
    </w:p>
    <w:p>
      <w:r>
        <w:t xml:space="preserve">Defense template language:</w:t>
      </w:r>
    </w:p>
    <w:p>
      <w:r>
        <w:t xml:space="preserve">"My condition was rated [RATING]% on [DATE]. This rating has been in place for [YEARS] years. Under 38 CFR 3.114, [APPLICABLE RULE], VA cannot reduce this rating without [REQUIRED EVIDENCE]. VA has not provided [REQUIRED EVIDENCE], so this rating is protected and cannot be reduced."</w:t>
      </w:r>
    </w:p>
    <w:p>
      <w:r>
        <w:br w:type="page"/>
      </w:r>
    </w:p>
    <w:p>
      <w:pPr>
        <w:pStyle w:val="Heading1"/>
      </w:pPr>
      <w:r>
        <w:t xml:space="preserve">Section 7: Appeal Timeline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Appeal 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Deadline to File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Decision Timeline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Can Reappeal?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Higher-Level Review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4-6 months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Yes (SC or BA)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Supplemental Claim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None (anytime)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2-4 months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Yes (HLR or BA)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Board Appeal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6+ months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Appeal to Fed. Circuit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Section 8: 1-Year Deadline Tracker</w:t>
      </w:r>
    </w:p>
    <w:p>
      <w:r>
        <w:t xml:space="preserve">{{ IMPORTANT: The 1-year deadline applies to HLR and Board Appeals. Track it carefully! }}</w:t>
      </w:r>
    </w:p>
    <w:p>
      <w:r>
        <w:t xml:space="preserve"/>
      </w:r>
    </w:p>
    <w:p>
      <w:r>
        <w:t xml:space="preserve">Rating Decision Date: ___________________________</w:t>
      </w:r>
    </w:p>
    <w:p>
      <w:r>
        <w:t xml:space="preserve">DEADLINE: ___________________________</w:t>
      </w:r>
    </w:p>
    <w:p>
      <w:r>
        <w:t xml:space="preserve">Days Until Deadline: ___________________________</w:t>
      </w:r>
    </w:p>
    <w:p>
      <w:r>
        <w:t xml:space="preserve"/>
      </w:r>
    </w:p>
    <w:p>
      <w:r>
        <w:t xml:space="preserve">Appeal Path Chosen: ☐ HLR  ☐ Supplemental (no deadline)  ☐ Board Appeal</w:t>
      </w:r>
    </w:p>
    <w:p>
      <w:r>
        <w:t xml:space="preserve">Date Appeal Filed: ___________________________</w:t>
      </w:r>
    </w:p>
    <w:p>
      <w:r>
        <w:t xml:space="preserve">Confirmation/Receipt #: ___________________________</w:t>
      </w:r>
    </w:p>
    <w:p>
      <w:r>
        <w:t xml:space="preserve"/>
      </w:r>
    </w:p>
    <w:p>
      <w:r>
        <w:t xml:space="preserve">Expected Decision Date: ___________________________</w:t>
      </w:r>
    </w:p>
    <w:p>
      <w:r>
        <w:t xml:space="preserve">Decision Received: 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2026-04-13T06:14:33.284Z</dcterms:created>
  <dcterms:modified xsi:type="dcterms:W3CDTF">2026-04-13T06:14:33.284Z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