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r>
        <w:t xml:space="preserve"/>
      </w:r>
    </w:p>
    <w:p>
      <w:pPr>
        <w:pStyle w:val="Heading1"/>
        <w:spacing w:after="200" w:before="400"/>
        <w:jc w:val="center"/>
      </w:pPr>
      <w:r>
        <w:t xml:space="preserve">C&amp;P Exam Preparation Kit for Aid &amp; Attendance</w:t>
      </w:r>
    </w:p>
    <w:p>
      <w:pPr>
        <w:spacing w:after="600"/>
        <w:jc w:val="center"/>
      </w:pPr>
      <w:r>
        <w:rPr>
          <w:i/>
          <w:iCs/>
          <w:sz w:val="26"/>
          <w:szCs w:val="26"/>
        </w:rPr>
        <w:t xml:space="preserve">Preparing for VA Form 21-2680 Examination</w:t>
      </w:r>
    </w:p>
    <w:p>
      <w:pPr>
        <w:spacing w:before="600"/>
        <w:jc w:val="center"/>
      </w:pPr>
      <w:r>
        <w:rPr>
          <w:b/>
          <w:bCs/>
          <w:color w:val="E94560"/>
          <w:sz w:val="24"/>
          <w:szCs w:val="24"/>
        </w:rPr>
        <w:t xml:space="preserve">FWD Assist Veteran Benefits Toolkit</w:t>
      </w:r>
    </w:p>
    <w:p>
      <w:r>
        <w:br w:type="page"/>
      </w:r>
    </w:p>
    <w:p>
      <w:pPr>
        <w:pStyle w:val="Heading1"/>
      </w:pPr>
      <w:r>
        <w:t xml:space="preserve">SECTION 1: What the C&amp;P Exam Evaluates</w:t>
      </w:r>
    </w:p>
    <w:p>
      <w:pPr>
        <w:pStyle w:val="ListParagraph"/>
        <w:numPr>
          <w:ilvl w:val="0"/>
          <w:numId w:val="2"/>
        </w:numPr>
      </w:pPr>
      <w:r>
        <w:rPr>
          <w:b/>
          <w:bCs/>
        </w:rPr>
        <w:t xml:space="preserve">The Examination Form: </w:t>
      </w:r>
      <w:r>
        <w:t xml:space="preserve">The Compensation &amp; Pension (C&amp;P) examiner will complete VA Form 21-2680, which documents your functional abilities and limitations.</w:t>
      </w:r>
    </w:p>
    <w:p>
      <w:pPr>
        <w:pStyle w:val="ListParagraph"/>
        <w:numPr>
          <w:ilvl w:val="0"/>
          <w:numId w:val="2"/>
        </w:numPr>
      </w:pPr>
      <w:r>
        <w:rPr>
          <w:b/>
          <w:bCs/>
        </w:rPr>
        <w:t xml:space="preserve">The Focus: </w:t>
      </w:r>
      <w:r>
        <w:t xml:space="preserve">The examiner assesses your functional limitations against the six Aid &amp; Attendance criteria: dressing, hygiene, feeding, toileting, prosthetic adjustment, and need for protection from hazards.</w:t>
      </w:r>
    </w:p>
    <w:p>
      <w:pPr>
        <w:pStyle w:val="ListParagraph"/>
        <w:numPr>
          <w:ilvl w:val="0"/>
          <w:numId w:val="2"/>
        </w:numPr>
      </w:pPr>
      <w:r>
        <w:rPr>
          <w:b/>
          <w:bCs/>
        </w:rPr>
        <w:t xml:space="preserve">The Power: </w:t>
      </w:r>
      <w:r>
        <w:t xml:space="preserve">The C&amp;P exam is the centerpiece of the VA rater's decision. It carries substantial weight in the approval determination.</w:t>
      </w:r>
    </w:p>
    <w:p>
      <w:pPr>
        <w:pStyle w:val="ListParagraph"/>
        <w:numPr>
          <w:ilvl w:val="0"/>
          <w:numId w:val="2"/>
        </w:numPr>
      </w:pPr>
      <w:r>
        <w:rPr>
          <w:b/>
          <w:bCs/>
        </w:rPr>
        <w:t xml:space="preserve">Duration: </w:t>
      </w:r>
      <w:r>
        <w:t xml:space="preserve">The exam typically lasts 30-60 minutes.</w:t>
      </w:r>
    </w:p>
    <w:p>
      <w:r>
        <w:br w:type="page"/>
      </w:r>
    </w:p>
    <w:p>
      <w:pPr>
        <w:pStyle w:val="Heading1"/>
      </w:pPr>
      <w:r>
        <w:t xml:space="preserve">SECTION 2: What to Bring to Your C&amp;P Exam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w:t>
            </w:r>
          </w:p>
        </w:tc>
        <w:tc>
          <w:tcPr>
            <w:tcW w:type="dxa" w:w="796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Document</w:t>
            </w:r>
          </w:p>
        </w:tc>
      </w:tr>
      <w:tr>
        <w:tc>
          <w:tcPr>
            <w:tcW w:type="dxa" w:w="14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1</w:t>
            </w:r>
          </w:p>
        </w:tc>
        <w:tc>
          <w:tcPr>
            <w:tcW w:type="dxa" w:w="79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Current medication list with dosages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2</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Recent medical records (last 6 months)</w:t>
            </w:r>
          </w:p>
        </w:tc>
      </w:tr>
      <w:tr>
        <w:tc>
          <w:tcPr>
            <w:tcW w:type="dxa" w:w="14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3</w:t>
            </w:r>
          </w:p>
        </w:tc>
        <w:tc>
          <w:tcPr>
            <w:tcW w:type="dxa" w:w="79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Daily care log documenting assistance needed</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4</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Buddy statement(s) from family or friends</w:t>
            </w:r>
          </w:p>
        </w:tc>
      </w:tr>
      <w:tr>
        <w:tc>
          <w:tcPr>
            <w:tcW w:type="dxa" w:w="14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5</w:t>
            </w:r>
          </w:p>
        </w:tc>
        <w:tc>
          <w:tcPr>
            <w:tcW w:type="dxa" w:w="79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List of all service-connected and non-service-connected conditions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6</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Mobility aids you use (walker, cane, wheelchair, etc.)</w:t>
            </w:r>
          </w:p>
        </w:tc>
      </w:tr>
      <w:tr>
        <w:tc>
          <w:tcPr>
            <w:tcW w:type="dxa" w:w="14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7</w:t>
            </w:r>
          </w:p>
        </w:tc>
        <w:tc>
          <w:tcPr>
            <w:tcW w:type="dxa" w:w="79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Documentation of your worst-day limitations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8</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Provider contact information (primary care, specialists)</w:t>
            </w:r>
          </w:p>
        </w:tc>
      </w:tr>
      <w:tr>
        <w:tc>
          <w:tcPr>
            <w:tcW w:type="dxa" w:w="14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9</w:t>
            </w:r>
          </w:p>
        </w:tc>
        <w:tc>
          <w:tcPr>
            <w:tcW w:type="dxa" w:w="79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VA claim number</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10</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Photo ID (driver's license or military ID)</w:t>
            </w:r>
          </w:p>
        </w:tc>
      </w:tr>
    </w:tbl>
    <w:p>
      <w:r>
        <w:br w:type="page"/>
      </w:r>
    </w:p>
    <w:p>
      <w:pPr>
        <w:pStyle w:val="Heading1"/>
      </w:pPr>
      <w:r>
        <w:t xml:space="preserve">SECTION 3: How to Describe Your Worst Days</w:t>
      </w:r>
    </w:p>
    <w:p>
      <w:pPr>
        <w:pStyle w:val="Heading2"/>
      </w:pPr>
      <w:r>
        <w:t xml:space="preserve">Core Principle: Describe Your WORST Days, Not Your Best</w:t>
      </w:r>
    </w:p>
    <w:p>
      <w:pPr>
        <w:pStyle w:val="ListParagraph"/>
        <w:numPr>
          <w:ilvl w:val="0"/>
          <w:numId w:val="2"/>
        </w:numPr>
      </w:pPr>
      <w:r>
        <w:t xml:space="preserve">Do NOT minimize your limitations to seem more capable.</w:t>
      </w:r>
    </w:p>
    <w:p>
      <w:pPr>
        <w:pStyle w:val="ListParagraph"/>
        <w:numPr>
          <w:ilvl w:val="0"/>
          <w:numId w:val="2"/>
        </w:numPr>
      </w:pPr>
      <w:r>
        <w:t xml:space="preserve">Do NOT feel embarrassed about needing help.</w:t>
      </w:r>
    </w:p>
    <w:p>
      <w:pPr>
        <w:pStyle w:val="ListParagraph"/>
        <w:numPr>
          <w:ilvl w:val="0"/>
          <w:numId w:val="2"/>
        </w:numPr>
      </w:pPr>
      <w:r>
        <w:t xml:space="preserve">Use specific, concrete language with times and assistance details.</w:t>
      </w:r>
    </w:p>
    <w:p>
      <w:pPr>
        <w:pStyle w:val="ListParagraph"/>
        <w:numPr>
          <w:ilvl w:val="0"/>
          <w:numId w:val="2"/>
        </w:numPr>
      </w:pPr>
      <w:r>
        <w:t xml:space="preserve">Provide examples of what happens when you attempt tasks without help.</w:t>
      </w:r>
    </w:p>
    <w:p>
      <w:pPr>
        <w:spacing w:after="240" w:before="240"/>
      </w:pPr>
      <w:r>
        <w:t xml:space="preserve"/>
      </w:r>
    </w:p>
    <w:p>
      <w:pPr>
        <w:pStyle w:val="Heading2"/>
      </w:pPr>
      <w:r>
        <w:t xml:space="preserve">Examples: Vague vs. Specific</w:t>
      </w:r>
    </w:p>
    <w:p>
      <w:pPr>
        <w:pStyle w:val="Heading3"/>
      </w:pPr>
      <w:r>
        <w:t xml:space="preserve">Dressing/Undressing</w:t>
      </w:r>
    </w:p>
    <w:p>
      <w:r>
        <w:rPr>
          <w:b/>
          <w:bCs/>
          <w:color w:val="E94560"/>
        </w:rPr>
        <w:t xml:space="preserve">Bad: </w:t>
      </w:r>
      <w:r>
        <w:rPr>
          <w:i/>
          <w:iCs/>
        </w:rPr>
        <w:t xml:space="preserve">"I have back pain."</w:t>
      </w:r>
    </w:p>
    <w:p>
      <w:r>
        <w:rPr>
          <w:b/>
          <w:bCs/>
          <w:color w:val="2D6A4F"/>
        </w:rPr>
        <w:t xml:space="preserve">Good: </w:t>
      </w:r>
      <w:r>
        <w:rPr>
          <w:i/>
          <w:iCs/>
        </w:rPr>
        <w:t xml:space="preserve">"I cannot bend to tie my shoes due to chronic lumbar pain. My wife ties them every morning, which takes about five minutes. If I attempt to bend, sharp pain radiates down my left leg."</w:t>
      </w:r>
    </w:p>
    <w:p>
      <w:pPr>
        <w:spacing w:after="120" w:before="120"/>
      </w:pPr>
      <w:r>
        <w:t xml:space="preserve"/>
      </w:r>
    </w:p>
    <w:p>
      <w:pPr>
        <w:pStyle w:val="Heading3"/>
      </w:pPr>
      <w:r>
        <w:t xml:space="preserve">Bathing/Hygiene</w:t>
      </w:r>
    </w:p>
    <w:p>
      <w:r>
        <w:rPr>
          <w:b/>
          <w:bCs/>
          <w:color w:val="E94560"/>
        </w:rPr>
        <w:t xml:space="preserve">Bad: </w:t>
      </w:r>
      <w:r>
        <w:rPr>
          <w:i/>
          <w:iCs/>
        </w:rPr>
        <w:t xml:space="preserve">"I need some help with showering."</w:t>
      </w:r>
    </w:p>
    <w:p>
      <w:r>
        <w:rPr>
          <w:b/>
          <w:bCs/>
          <w:color w:val="2D6A4F"/>
        </w:rPr>
        <w:t xml:space="preserve">Good: </w:t>
      </w:r>
      <w:r>
        <w:rPr>
          <w:i/>
          <w:iCs/>
        </w:rPr>
        <w:t xml:space="preserve">"My wife helps me shower every day for 15-20 minutes because I cannot stand safely in the shower without falling risk. I've fallen twice in the past year. She helps me balance while I wash, and ensures I don't slip."</w:t>
      </w:r>
    </w:p>
    <w:p>
      <w:pPr>
        <w:spacing w:after="120" w:before="120"/>
      </w:pPr>
      <w:r>
        <w:t xml:space="preserve"/>
      </w:r>
    </w:p>
    <w:p>
      <w:pPr>
        <w:pStyle w:val="Heading3"/>
      </w:pPr>
      <w:r>
        <w:t xml:space="preserve">Feeding</w:t>
      </w:r>
    </w:p>
    <w:p>
      <w:r>
        <w:rPr>
          <w:b/>
          <w:bCs/>
          <w:color w:val="E94560"/>
        </w:rPr>
        <w:t xml:space="preserve">Bad: </w:t>
      </w:r>
      <w:r>
        <w:rPr>
          <w:i/>
          <w:iCs/>
        </w:rPr>
        <w:t xml:space="preserve">"I have trouble eating sometimes."</w:t>
      </w:r>
    </w:p>
    <w:p>
      <w:r>
        <w:rPr>
          <w:b/>
          <w:bCs/>
          <w:color w:val="2D6A4F"/>
        </w:rPr>
        <w:t xml:space="preserve">Good: </w:t>
      </w:r>
      <w:r>
        <w:rPr>
          <w:i/>
          <w:iCs/>
        </w:rPr>
        <w:t xml:space="preserve">"Due to tremor in my hands from Parkinson's disease, I cannot cut meat or bring food to my mouth reliably. My wife cuts my food into small pieces before every meal. Without this help, food would fall on my clothes and I would not get adequate nutrition."</w:t>
      </w:r>
    </w:p>
    <w:p>
      <w:pPr>
        <w:spacing w:after="120" w:before="120"/>
      </w:pPr>
      <w:r>
        <w:t xml:space="preserve"/>
      </w:r>
    </w:p>
    <w:p>
      <w:pPr>
        <w:pStyle w:val="Heading3"/>
      </w:pPr>
      <w:r>
        <w:t xml:space="preserve">Toileting</w:t>
      </w:r>
    </w:p>
    <w:p>
      <w:r>
        <w:rPr>
          <w:b/>
          <w:bCs/>
          <w:color w:val="E94560"/>
        </w:rPr>
        <w:t xml:space="preserve">Bad: </w:t>
      </w:r>
      <w:r>
        <w:rPr>
          <w:i/>
          <w:iCs/>
        </w:rPr>
        <w:t xml:space="preserve">"I need help in the bathroom."</w:t>
      </w:r>
    </w:p>
    <w:p>
      <w:r>
        <w:rPr>
          <w:b/>
          <w:bCs/>
          <w:color w:val="2D6A4F"/>
        </w:rPr>
        <w:t xml:space="preserve">Good: </w:t>
      </w:r>
      <w:r>
        <w:rPr>
          <w:i/>
          <w:iCs/>
        </w:rPr>
        <w:t xml:space="preserve">"I cannot transfer safely from my wheelchair to the toilet without assistance. My son helps me transfer, stabilizes me on the toilet, and helps with cleanup. The entire process takes 8-10 minutes per use, approximately 6-7 times daily."</w:t>
      </w:r>
    </w:p>
    <w:p>
      <w:r>
        <w:br w:type="page"/>
      </w:r>
    </w:p>
    <w:p>
      <w:pPr>
        <w:pStyle w:val="Heading1"/>
      </w:pPr>
      <w:r>
        <w:t xml:space="preserve">SECTION 4: Questions the Examiner Will Ask (With Prep Space)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1A2E" w:val="clear"/>
            <w:tcMar>
              <w:top w:type="dxa" w:w="100"/>
              <w:left w:type="dxa" w:w="100"/>
              <w:bottom w:type="dxa" w:w="100"/>
              <w:right w:type="dxa" w:w="100"/>
            </w:tcMar>
          </w:tcPr>
          <w:p>
            <w:r>
              <w:rPr>
                <w:b/>
                <w:bCs/>
                <w:color w:val="FFFFFF"/>
              </w:rPr>
              <w:t xml:space="preserve">Examiner Question</w:t>
            </w:r>
          </w:p>
        </w:tc>
        <w:tc>
          <w:tcPr>
            <w:tcW w:type="dxa" w:w="4680"/>
            <w:tcBorders>
              <w:top w:val="single" w:color="CCCCCC" w:sz="1"/>
              <w:left w:val="single" w:color="CCCCCC" w:sz="1"/>
              <w:bottom w:val="single" w:color="CCCCCC" w:sz="1"/>
              <w:right w:val="single" w:color="CCCCCC" w:sz="1"/>
            </w:tcBorders>
            <w:shd w:fill="1A1A2E" w:val="clear"/>
            <w:tcMar>
              <w:top w:type="dxa" w:w="100"/>
              <w:left w:type="dxa" w:w="100"/>
              <w:bottom w:type="dxa" w:w="100"/>
              <w:right w:type="dxa" w:w="100"/>
            </w:tcMar>
          </w:tcPr>
          <w:p>
            <w:r>
              <w:rPr>
                <w:b/>
                <w:bCs/>
                <w:color w:val="FFFFFF"/>
              </w:rPr>
              <w:t xml:space="preserve">Your Prepared Answer</w:t>
            </w:r>
          </w:p>
        </w:tc>
      </w:tr>
      <w:tr>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vAlign w:val="top"/>
          </w:tcPr>
          <w:p>
            <w:r>
              <w:t xml:space="preserve">Can you dress yourself without help?</w:t>
            </w:r>
          </w:p>
        </w:tc>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vAlign w:val="top"/>
          </w:tcPr>
          <w:p>
            <w:r>
              <w:t xml:space="preserve">Can you bathe or shower without help?</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vAlign w:val="top"/>
          </w:tcPr>
          <w:p>
            <w:r>
              <w:t xml:space="preserve">Can you feed yourself without help?</w:t>
            </w:r>
          </w:p>
        </w:tc>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vAlign w:val="top"/>
          </w:tcPr>
          <w:p>
            <w:r>
              <w:t xml:space="preserve">Can you use the toilet without help?</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vAlign w:val="top"/>
          </w:tcPr>
          <w:p>
            <w:r>
              <w:t xml:space="preserve">Do you need help with medication management?</w:t>
            </w:r>
          </w:p>
        </w:tc>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vAlign w:val="top"/>
          </w:tcPr>
          <w:p>
            <w:r>
              <w:t xml:space="preserve">Can you prepare meals?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vAlign w:val="top"/>
          </w:tcPr>
          <w:p>
            <w:r>
              <w:t xml:space="preserve">How often do you leave your home?</w:t>
            </w:r>
          </w:p>
        </w:tc>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vAlign w:val="top"/>
          </w:tcPr>
          <w:p>
            <w:r>
              <w:t xml:space="preserve">What happens when you leave your home?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vAlign w:val="top"/>
          </w:tcPr>
          <w:p>
            <w:r>
              <w:t xml:space="preserve">Do you need someone to protect you from daily hazards?</w:t>
            </w:r>
          </w:p>
        </w:tc>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vAlign w:val="top"/>
          </w:tcPr>
          <w:p>
            <w:r>
              <w:t xml:space="preserve">How many hours per day does your caregiver help you?</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vAlign w:val="top"/>
          </w:tcPr>
          <w:p>
            <w:r>
              <w:t xml:space="preserve">What specific tasks does your caregiver perform?</w:t>
            </w:r>
          </w:p>
        </w:tc>
        <w:tc>
          <w:tcPr>
            <w:tcW w:type="dxa" w:w="4680"/>
            <w:tcBorders>
              <w:top w:val="single" w:color="CCCCCC" w:sz="1"/>
              <w:left w:val="single" w:color="CCCCCC" w:sz="1"/>
              <w:bottom w:val="single" w:color="CCCCCC" w:sz="1"/>
              <w:right w:val="single" w:color="CCCCCC" w:sz="1"/>
            </w:tcBorders>
            <w:shd w:fill="E8F0F5" w:val="clear"/>
            <w:tcMar>
              <w:top w:type="dxa" w:w="100"/>
              <w:left w:type="dxa" w:w="100"/>
              <w:bottom w:type="dxa" w:w="100"/>
              <w:right w:type="dxa" w:w="100"/>
            </w:tcMar>
          </w:tcPr>
          <w:p>
            <w:r>
              <w:t xml:space="preserve"/>
            </w:r>
          </w:p>
          <w:p>
            <w:r>
              <w:t xml:space="preserve"/>
            </w:r>
          </w:p>
          <w:p>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vAlign w:val="top"/>
          </w:tcPr>
          <w:p>
            <w:r>
              <w:t xml:space="preserve">Has your condition gotten worse over time?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t xml:space="preserve"/>
            </w:r>
          </w:p>
          <w:p>
            <w:r>
              <w:t xml:space="preserve"/>
            </w:r>
          </w:p>
          <w:p>
            <w:r>
              <w:t xml:space="preserve"/>
            </w:r>
          </w:p>
        </w:tc>
      </w:tr>
    </w:tbl>
    <w:p>
      <w:r>
        <w:br w:type="page"/>
      </w:r>
    </w:p>
    <w:p>
      <w:pPr>
        <w:pStyle w:val="Heading1"/>
      </w:pPr>
      <w:r>
        <w:t xml:space="preserve">SECTION 5: Post-Exam Documentation Template</w:t>
      </w:r>
    </w:p>
    <w:p>
      <w:r>
        <w:t xml:space="preserve">Complete this form immediately after your exam while details are fresh in your mind.</w:t>
      </w:r>
    </w:p>
    <w:p>
      <w:pPr>
        <w:spacing w:after="120" w:before="240"/>
      </w:pPr>
      <w:r>
        <w:t xml:space="preserve"/>
      </w:r>
    </w:p>
    <w:p>
      <w:pPr>
        <w:pStyle w:val="Heading3"/>
      </w:pPr>
      <w:r>
        <w:t xml:space="preserve">Date of exam:</w:t>
      </w:r>
    </w:p>
    <w:p>
      <w:r>
        <w:t xml:space="preserve">_________________________________________________________________</w:t>
      </w:r>
    </w:p>
    <w:p>
      <w:pPr>
        <w:pStyle w:val="Heading3"/>
      </w:pPr>
      <w:r>
        <w:t xml:space="preserve">Examiner name and credentials:</w:t>
      </w:r>
    </w:p>
    <w:p>
      <w:r>
        <w:t xml:space="preserve">_________________________________________________________________</w:t>
      </w:r>
    </w:p>
    <w:p>
      <w:pPr>
        <w:pStyle w:val="Heading3"/>
      </w:pPr>
      <w:r>
        <w:t xml:space="preserve">Exam location (facility name and address):</w:t>
      </w:r>
    </w:p>
    <w:p>
      <w:r>
        <w:t xml:space="preserve">_________________________________________________________________</w:t>
      </w:r>
    </w:p>
    <w:p>
      <w:pPr>
        <w:pStyle w:val="Heading3"/>
      </w:pPr>
      <w:r>
        <w:t xml:space="preserve">Duration of exam (minutes):</w:t>
      </w:r>
    </w:p>
    <w:p>
      <w:r>
        <w:t xml:space="preserve">_________________________________________________________________</w:t>
      </w:r>
    </w:p>
    <w:p>
      <w:pPr>
        <w:pStyle w:val="Heading3"/>
      </w:pPr>
      <w:r>
        <w:t xml:space="preserve">Key questions asked:</w:t>
      </w:r>
    </w:p>
    <w:p>
      <w:r>
        <w:t xml:space="preserve">_________________________________________________________________</w:t>
      </w:r>
    </w:p>
    <w:p>
      <w:r>
        <w:t xml:space="preserve">_________________________________________________________________</w:t>
      </w:r>
    </w:p>
    <w:p>
      <w:r>
        <w:t xml:space="preserve">_________________________________________________________________</w:t>
      </w:r>
    </w:p>
    <w:p>
      <w:pPr>
        <w:pStyle w:val="Heading3"/>
      </w:pPr>
      <w:r>
        <w:t xml:space="preserve">Things you forgot to mention (important details):</w:t>
      </w:r>
    </w:p>
    <w:p>
      <w:r>
        <w:t xml:space="preserve">_________________________________________________________________</w:t>
      </w:r>
    </w:p>
    <w:p>
      <w:r>
        <w:t xml:space="preserve">_________________________________________________________________</w:t>
      </w:r>
    </w:p>
    <w:p>
      <w:pPr>
        <w:pStyle w:val="Heading3"/>
      </w:pPr>
      <w:r>
        <w:t xml:space="preserve">Examiner's demeanor and observations:</w:t>
      </w:r>
    </w:p>
    <w:p>
      <w:r>
        <w:t xml:space="preserve">_________________________________________________________________</w:t>
      </w:r>
    </w:p>
    <w:p>
      <w:r>
        <w:t xml:space="preserve">_________________________________________________________________</w:t>
      </w:r>
    </w:p>
    <w:p>
      <w:pPr>
        <w:pStyle w:val="Heading3"/>
      </w:pPr>
      <w:r>
        <w:t xml:space="preserve">Follow-up items or questions:</w:t>
      </w:r>
    </w:p>
    <w:p>
      <w:r>
        <w:t xml:space="preserve">_________________________________________________________________</w:t>
      </w:r>
    </w:p>
    <w:p>
      <w:r>
        <w:br w:type="page"/>
      </w:r>
    </w:p>
    <w:p>
      <w:pPr>
        <w:pStyle w:val="Heading1"/>
      </w:pPr>
      <w:r>
        <w:t xml:space="preserve">SECTION 6: Six Functional Criteria Quick Reference Card</w:t>
      </w:r>
    </w:p>
    <w:p>
      <w:r>
        <w:t xml:space="preserve">Print this page and keep it with you. Meeting ANY ONE criterion may qualify you for Aid &amp; Attendance.</w:t>
      </w:r>
    </w:p>
    <w:p>
      <w:pPr>
        <w:spacing w:after="12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A1A2E" w:val="clear"/>
            <w:tcMar>
              <w:top w:type="dxa" w:w="100"/>
              <w:left w:type="dxa" w:w="100"/>
              <w:bottom w:type="dxa" w:w="100"/>
              <w:right w:type="dxa" w:w="100"/>
            </w:tcMar>
          </w:tcPr>
          <w:p>
            <w:r>
              <w:rPr>
                <w:b/>
                <w:bCs/>
                <w:color w:val="FFFFFF"/>
              </w:rPr>
              <w:t xml:space="preserve">Criterion</w:t>
            </w:r>
          </w:p>
        </w:tc>
        <w:tc>
          <w:tcPr>
            <w:tcW w:type="dxa" w:w="3120"/>
            <w:tcBorders>
              <w:top w:val="single" w:color="CCCCCC" w:sz="1"/>
              <w:left w:val="single" w:color="CCCCCC" w:sz="1"/>
              <w:bottom w:val="single" w:color="CCCCCC" w:sz="1"/>
              <w:right w:val="single" w:color="CCCCCC" w:sz="1"/>
            </w:tcBorders>
            <w:shd w:fill="1A1A2E" w:val="clear"/>
            <w:tcMar>
              <w:top w:type="dxa" w:w="100"/>
              <w:left w:type="dxa" w:w="100"/>
              <w:bottom w:type="dxa" w:w="100"/>
              <w:right w:type="dxa" w:w="100"/>
            </w:tcMar>
          </w:tcPr>
          <w:p>
            <w:r>
              <w:rPr>
                <w:b/>
                <w:bCs/>
                <w:color w:val="FFFFFF"/>
              </w:rPr>
              <w:t xml:space="preserve">What It Means</w:t>
            </w:r>
          </w:p>
        </w:tc>
        <w:tc>
          <w:tcPr>
            <w:tcW w:type="dxa" w:w="3120"/>
            <w:tcBorders>
              <w:top w:val="single" w:color="CCCCCC" w:sz="1"/>
              <w:left w:val="single" w:color="CCCCCC" w:sz="1"/>
              <w:bottom w:val="single" w:color="CCCCCC" w:sz="1"/>
              <w:right w:val="single" w:color="CCCCCC" w:sz="1"/>
            </w:tcBorders>
            <w:shd w:fill="1A1A2E" w:val="clear"/>
            <w:tcMar>
              <w:top w:type="dxa" w:w="100"/>
              <w:left w:type="dxa" w:w="100"/>
              <w:bottom w:type="dxa" w:w="100"/>
              <w:right w:type="dxa" w:w="100"/>
            </w:tcMar>
          </w:tcPr>
          <w:p>
            <w:r>
              <w:rPr>
                <w:b/>
                <w:bCs/>
                <w:color w:val="FFFFFF"/>
              </w:rPr>
              <w:t xml:space="preserve">Evidence Needed</w:t>
            </w:r>
          </w:p>
        </w:tc>
      </w:tr>
      <w:tr>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Dressing/Undressing</w:t>
            </w:r>
          </w:p>
        </w:tc>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Cannot put on or take off clothing without help</w:t>
            </w:r>
          </w:p>
        </w:tc>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Doctor notes, care log, witness statements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Hygiene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Cannot bathe or groom without assistance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Medical records, statements describing bathing help</w:t>
            </w:r>
          </w:p>
        </w:tc>
      </w:tr>
      <w:tr>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Prosthetic/Orthopedic</w:t>
            </w:r>
          </w:p>
        </w:tc>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Device requires frequent daily adjustment</w:t>
            </w:r>
          </w:p>
        </w:tc>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Provider documentation, statements of frequency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Feeding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Cannot eat without help</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Medical records (tremor, paralysis), care log</w:t>
            </w:r>
          </w:p>
        </w:tc>
      </w:tr>
      <w:tr>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Toileting</w:t>
            </w:r>
          </w:p>
        </w:tc>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Cannot use toilet or manage hygiene independently</w:t>
            </w:r>
          </w:p>
        </w:tc>
        <w:tc>
          <w:tcPr>
            <w:tcW w:type="dxa" w:w="312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Medical records, care log documenting assistance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Safety/Protection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Needs supervision due to cognitive/mental condition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Cognitive screening, psychiatric records, supervisor statements</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0F34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2026-04-13T13:51:27.744Z</dcterms:created>
  <dcterms:modified xsi:type="dcterms:W3CDTF">2026-04-13T13:51:27.744Z</dcterms:modified>
</cp:coreProperties>
</file>

<file path=docProps/custom.xml><?xml version="1.0" encoding="utf-8"?>
<Properties xmlns="http://schemas.openxmlformats.org/officeDocument/2006/custom-properties" xmlns:vt="http://schemas.openxmlformats.org/officeDocument/2006/docPropsVTypes"/>
</file>