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Mental Health Resources for Veterans</w:t>
      </w:r>
    </w:p>
    <w:p/>
    <w:p>
      <w:pPr>
        <w:pStyle w:val="Heading2"/>
      </w:pPr>
      <w:r>
        <w:t xml:space="preserve">VA Mental Health Services: Enrollment &amp; Access</w:t>
      </w:r>
    </w:p>
    <w:p>
      <w:pPr>
        <w:pStyle w:val="Heading3"/>
      </w:pPr>
      <w:r>
        <w:t xml:space="preserve">Who Qualifies</w:t>
      </w:r>
    </w:p>
    <w:p>
      <w:pPr>
        <w:pStyle w:val="ListParagraph"/>
        <w:numPr>
          <w:ilvl w:val="0"/>
          <w:numId w:val="2"/>
        </w:numPr>
      </w:pPr>
      <w:r>
        <w:t xml:space="preserve">Any veteran with 1+ day of active duty (includes training)</w:t>
      </w:r>
    </w:p>
    <w:p>
      <w:pPr>
        <w:pStyle w:val="ListParagraph"/>
        <w:numPr>
          <w:ilvl w:val="0"/>
          <w:numId w:val="2"/>
        </w:numPr>
      </w:pPr>
      <w:r>
        <w:t xml:space="preserve">Dishonorable discharge: Ineligible; all others eligible</w:t>
      </w:r>
    </w:p>
    <w:p/>
    <w:p>
      <w:pPr>
        <w:pStyle w:val="Heading3"/>
      </w:pPr>
      <w:r>
        <w:t xml:space="preserve">How to Enroll</w:t>
      </w:r>
    </w:p>
    <w:p>
      <w:pPr>
        <w:pStyle w:val="ListParagraph"/>
        <w:numPr>
          <w:ilvl w:val="0"/>
          <w:numId w:val="2"/>
        </w:numPr>
      </w:pPr>
      <w:r>
        <w:t xml:space="preserve">Online: VA.gov → My HealtheVet → Apply for Benefits (fastest)</w:t>
      </w:r>
    </w:p>
    <w:p>
      <w:pPr>
        <w:pStyle w:val="ListParagraph"/>
        <w:numPr>
          <w:ilvl w:val="0"/>
          <w:numId w:val="2"/>
        </w:numPr>
      </w:pPr>
      <w:r>
        <w:t xml:space="preserve">Phone: 1-877-438-6463 (TTY: 711); 8am-8pm Mon-Fri ET</w:t>
      </w:r>
    </w:p>
    <w:p>
      <w:pPr>
        <w:pStyle w:val="ListParagraph"/>
        <w:numPr>
          <w:ilvl w:val="0"/>
          <w:numId w:val="2"/>
        </w:numPr>
      </w:pPr>
      <w:r>
        <w:t xml:space="preserve">In-person: Nearest VA Medical Center or CBOC (Community-Based Outpatient Clinic)</w:t>
      </w:r>
    </w:p>
    <w:p>
      <w:pPr>
        <w:pStyle w:val="ListParagraph"/>
        <w:numPr>
          <w:ilvl w:val="0"/>
          <w:numId w:val="2"/>
        </w:numPr>
      </w:pPr>
      <w:r>
        <w:t xml:space="preserve">Processing time: 2-5 business days typically</w:t>
      </w:r>
    </w:p>
    <w:p/>
    <w:p>
      <w:pPr>
        <w:pStyle w:val="Heading2"/>
      </w:pPr>
      <w:r>
        <w:t xml:space="preserve">Crisis Resources (24/7)</w:t>
      </w:r>
    </w:p>
    <w:p>
      <w:pPr>
        <w:pStyle w:val="ListParagraph"/>
        <w:numPr>
          <w:ilvl w:val="0"/>
          <w:numId w:val="2"/>
        </w:numPr>
      </w:pPr>
      <w:r>
        <w:t xml:space="preserve">988 Lifeline: Dial 988, press 1 for Veterans (free, confidential, always available)</w:t>
      </w:r>
    </w:p>
    <w:p>
      <w:pPr>
        <w:pStyle w:val="ListParagraph"/>
        <w:numPr>
          <w:ilvl w:val="0"/>
          <w:numId w:val="2"/>
        </w:numPr>
      </w:pPr>
      <w:r>
        <w:t xml:space="preserve">Crisis Text Line: Text HOME to 741741</w:t>
      </w:r>
    </w:p>
    <w:p>
      <w:pPr>
        <w:pStyle w:val="ListParagraph"/>
        <w:numPr>
          <w:ilvl w:val="0"/>
          <w:numId w:val="2"/>
        </w:numPr>
      </w:pPr>
      <w:r>
        <w:t xml:space="preserve">VA Crisis Line: 1-800-273-8255 (option 1 for veterans)</w:t>
      </w:r>
    </w:p>
    <w:p>
      <w:pPr>
        <w:pStyle w:val="ListParagraph"/>
        <w:numPr>
          <w:ilvl w:val="0"/>
          <w:numId w:val="2"/>
        </w:numPr>
      </w:pPr>
      <w:r>
        <w:t xml:space="preserve">Immediate danger/safety: Call 911 or go to nearest ER</w:t>
      </w:r>
    </w:p>
    <w:p/>
    <w:p>
      <w:pPr>
        <w:pStyle w:val="Heading2"/>
      </w:pPr>
      <w:r>
        <w:t xml:space="preserve">Evidence-Based Therapies for PTSD &amp; Trauma</w:t>
      </w:r>
    </w:p>
    <w:p>
      <w:pPr>
        <w:pStyle w:val="Heading3"/>
      </w:pPr>
      <w:r>
        <w:t xml:space="preserve">Cognitive Processing Therapy (CPT)</w:t>
      </w:r>
    </w:p>
    <w:p>
      <w:pPr>
        <w:pStyle w:val="ListParagraph"/>
        <w:numPr>
          <w:ilvl w:val="0"/>
          <w:numId w:val="2"/>
        </w:numPr>
      </w:pPr>
      <w:r>
        <w:t xml:space="preserve">FDA-approved for PTSD; addresses unhelpful thought patterns from trauma</w:t>
      </w:r>
    </w:p>
    <w:p>
      <w:pPr>
        <w:pStyle w:val="ListParagraph"/>
        <w:numPr>
          <w:ilvl w:val="0"/>
          <w:numId w:val="2"/>
        </w:numPr>
      </w:pPr>
      <w:r>
        <w:t xml:space="preserve">Format: 12 sessions (individual or group); homework between sessions</w:t>
      </w:r>
    </w:p>
    <w:p>
      <w:pPr>
        <w:pStyle w:val="ListParagraph"/>
        <w:numPr>
          <w:ilvl w:val="0"/>
          <w:numId w:val="2"/>
        </w:numPr>
      </w:pPr>
      <w:r>
        <w:t xml:space="preserve">Effectiveness: 50%+ of participants achieve non-PTSD status post-treatment</w:t>
      </w:r>
    </w:p>
    <w:p/>
    <w:p>
      <w:pPr>
        <w:pStyle w:val="Heading3"/>
      </w:pPr>
      <w:r>
        <w:t xml:space="preserve">Prolonged Exposure (PE)</w:t>
      </w:r>
    </w:p>
    <w:p>
      <w:pPr>
        <w:pStyle w:val="ListParagraph"/>
        <w:numPr>
          <w:ilvl w:val="0"/>
          <w:numId w:val="2"/>
        </w:numPr>
      </w:pPr>
      <w:r>
        <w:t xml:space="preserve">Trauma-focused: Gradual confrontation/processing of traumatic memories</w:t>
      </w:r>
    </w:p>
    <w:p>
      <w:pPr>
        <w:pStyle w:val="ListParagraph"/>
        <w:numPr>
          <w:ilvl w:val="0"/>
          <w:numId w:val="2"/>
        </w:numPr>
      </w:pPr>
      <w:r>
        <w:t xml:space="preserve">Timeline: 8-15 weekly sessions with structured homework</w:t>
      </w:r>
    </w:p>
    <w:p>
      <w:pPr>
        <w:pStyle w:val="ListParagraph"/>
        <w:numPr>
          <w:ilvl w:val="0"/>
          <w:numId w:val="2"/>
        </w:numPr>
      </w:pPr>
      <w:r>
        <w:t xml:space="preserve">Best for: Combat PTSD, MST (Military Sexual Trauma), childhood abuse</w:t>
      </w:r>
    </w:p>
    <w:p/>
    <w:p>
      <w:pPr>
        <w:pStyle w:val="Heading3"/>
      </w:pPr>
      <w:r>
        <w:t xml:space="preserve">EMDR (Eye Movement Desensitization &amp; Reprocessing)</w:t>
      </w:r>
    </w:p>
    <w:p>
      <w:pPr>
        <w:pStyle w:val="ListParagraph"/>
        <w:numPr>
          <w:ilvl w:val="0"/>
          <w:numId w:val="2"/>
        </w:numPr>
      </w:pPr>
      <w:r>
        <w:t xml:space="preserve">Mechanism: Uses bilateral stimulation (eye movements) to reprocess trauma</w:t>
      </w:r>
    </w:p>
    <w:p>
      <w:pPr>
        <w:pStyle w:val="ListParagraph"/>
        <w:numPr>
          <w:ilvl w:val="0"/>
          <w:numId w:val="2"/>
        </w:numPr>
      </w:pPr>
      <w:r>
        <w:t xml:space="preserve">Timeline: 6-12 sessions; often faster relief than CPT/PE for some</w:t>
      </w:r>
    </w:p>
    <w:p>
      <w:pPr>
        <w:pStyle w:val="ListParagraph"/>
        <w:numPr>
          <w:ilvl w:val="0"/>
          <w:numId w:val="2"/>
        </w:numPr>
      </w:pPr>
      <w:r>
        <w:t xml:space="preserve">VA/DoD recommend for PTSD; growing availability</w:t>
      </w:r>
    </w:p>
    <w:p/>
    <w:p>
      <w:pPr>
        <w:pStyle w:val="Heading2"/>
      </w:pPr>
      <w:r>
        <w:t xml:space="preserve">Medication Management</w:t>
      </w:r>
    </w:p>
    <w:p>
      <w:pPr>
        <w:pStyle w:val="Heading3"/>
      </w:pPr>
      <w:r>
        <w:t xml:space="preserve">First Appointment</w:t>
      </w:r>
    </w:p>
    <w:p>
      <w:pPr>
        <w:pStyle w:val="ListParagraph"/>
        <w:numPr>
          <w:ilvl w:val="0"/>
          <w:numId w:val="2"/>
        </w:numPr>
      </w:pPr>
      <w:r>
        <w:t xml:space="preserve">Psychiatrist evaluates: Discuss family history, past medications, current symptoms</w:t>
      </w:r>
    </w:p>
    <w:p>
      <w:pPr>
        <w:pStyle w:val="ListParagraph"/>
        <w:numPr>
          <w:ilvl w:val="0"/>
          <w:numId w:val="2"/>
        </w:numPr>
      </w:pPr>
      <w:r>
        <w:t xml:space="preserve">No pressure to medicate: Some prefer therapy-only; discuss preferences</w:t>
      </w:r>
    </w:p>
    <w:p/>
    <w:p>
      <w:pPr>
        <w:pStyle w:val="Heading3"/>
      </w:pPr>
      <w:r>
        <w:t xml:space="preserve">Common Medications</w:t>
      </w:r>
    </w:p>
    <w:p>
      <w:pPr>
        <w:pStyle w:val="ListParagraph"/>
        <w:numPr>
          <w:ilvl w:val="0"/>
          <w:numId w:val="2"/>
        </w:numPr>
      </w:pPr>
      <w:r>
        <w:t xml:space="preserve">SSRIs (Selective Serotonin Reuptake Inhibitors): First-line for PTSD/depression</w:t>
      </w:r>
    </w:p>
    <w:p>
      <w:pPr>
        <w:pStyle w:val="ListParagraph"/>
        <w:numPr>
          <w:ilvl w:val="0"/>
          <w:numId w:val="2"/>
        </w:numPr>
      </w:pPr>
      <w:r>
        <w:t xml:space="preserve">Sertraline (Zoloft): Most studied in vets; FDA-approved for PTSD</w:t>
      </w:r>
    </w:p>
    <w:p>
      <w:pPr>
        <w:pStyle w:val="ListParagraph"/>
        <w:numPr>
          <w:ilvl w:val="0"/>
          <w:numId w:val="2"/>
        </w:numPr>
      </w:pPr>
      <w:r>
        <w:t xml:space="preserve">Paroxetine (Paxil): Also FDA-approved for PTSD</w:t>
      </w:r>
    </w:p>
    <w:p>
      <w:pPr>
        <w:pStyle w:val="ListParagraph"/>
        <w:numPr>
          <w:ilvl w:val="0"/>
          <w:numId w:val="2"/>
        </w:numPr>
      </w:pPr>
      <w:r>
        <w:t xml:space="preserve">Prazosin: Reduces PTSD nightmares; 80%+ of vets improve sleep</w:t>
      </w:r>
    </w:p>
    <w:p>
      <w:pPr>
        <w:pStyle w:val="ListParagraph"/>
        <w:numPr>
          <w:ilvl w:val="0"/>
          <w:numId w:val="2"/>
        </w:numPr>
      </w:pPr>
      <w:r>
        <w:t xml:space="preserve">AVOID: Benzodiazepines (high addiction risk); opioids (high dependency risk)</w:t>
      </w:r>
    </w:p>
    <w:p/>
    <w:p>
      <w:pPr>
        <w:pStyle w:val="Heading2"/>
      </w:pPr>
      <w:r>
        <w:t xml:space="preserve">Telehealth &amp; Remote Options</w:t>
      </w:r>
    </w:p>
    <w:p>
      <w:pPr>
        <w:pStyle w:val="ListParagraph"/>
        <w:numPr>
          <w:ilvl w:val="0"/>
          <w:numId w:val="2"/>
        </w:numPr>
      </w:pPr>
      <w:r>
        <w:t xml:space="preserve">VA Video Connect: Via My HealtheVet; see therapist/psychiatrist from home</w:t>
      </w:r>
    </w:p>
    <w:p>
      <w:pPr>
        <w:pStyle w:val="ListParagraph"/>
        <w:numPr>
          <w:ilvl w:val="0"/>
          <w:numId w:val="2"/>
        </w:numPr>
      </w:pPr>
      <w:r>
        <w:t xml:space="preserve">VA Mobile App: Message providers, refill prescriptions, access resources</w:t>
      </w:r>
    </w:p>
    <w:p>
      <w:pPr>
        <w:pStyle w:val="ListParagraph"/>
        <w:numPr>
          <w:ilvl w:val="0"/>
          <w:numId w:val="2"/>
        </w:numPr>
      </w:pPr>
      <w:r>
        <w:t xml:space="preserve">State-licensed online therapists: BetterHelp, Talkspace accept VA insurance</w:t>
      </w:r>
    </w:p>
    <w:p/>
    <w:p>
      <w:pPr>
        <w:pStyle w:val="Heading2"/>
      </w:pPr>
      <w:r>
        <w:t xml:space="preserve">Peer Support Specialists</w:t>
      </w:r>
    </w:p>
    <w:p>
      <w:pPr>
        <w:pStyle w:val="ListParagraph"/>
        <w:numPr>
          <w:ilvl w:val="0"/>
          <w:numId w:val="2"/>
        </w:numPr>
      </w:pPr>
      <w:r>
        <w:t xml:space="preserve">VA hires veteran peer support specialists with lived experience</w:t>
      </w:r>
    </w:p>
    <w:p>
      <w:pPr>
        <w:pStyle w:val="ListParagraph"/>
        <w:numPr>
          <w:ilvl w:val="0"/>
          <w:numId w:val="2"/>
        </w:numPr>
      </w:pPr>
      <w:r>
        <w:t xml:space="preserve">Located at: VA Medical Centers, Vet Centers, mental health clinics</w:t>
      </w:r>
    </w:p>
    <w:p>
      <w:pPr>
        <w:pStyle w:val="ListParagraph"/>
        <w:numPr>
          <w:ilvl w:val="0"/>
          <w:numId w:val="2"/>
        </w:numPr>
      </w:pPr>
      <w:r>
        <w:t xml:space="preserve">Role: Different from clinicians; help navigate VA, model recovery, provide hope</w:t>
      </w:r>
    </w:p>
    <w:p/>
    <w:p>
      <w:pPr>
        <w:pStyle w:val="Heading2"/>
      </w:pPr>
      <w:r>
        <w:t xml:space="preserve">Family &amp; Couples Counseling</w:t>
      </w:r>
    </w:p>
    <w:p>
      <w:pPr>
        <w:pStyle w:val="ListParagraph"/>
        <w:numPr>
          <w:ilvl w:val="0"/>
          <w:numId w:val="2"/>
        </w:numPr>
      </w:pPr>
      <w:r>
        <w:t xml:space="preserve">Couples therapy: Address PTSD-related relationship strain</w:t>
      </w:r>
    </w:p>
    <w:p>
      <w:pPr>
        <w:pStyle w:val="ListParagraph"/>
        <w:numPr>
          <w:ilvl w:val="0"/>
          <w:numId w:val="2"/>
        </w:numPr>
      </w:pPr>
      <w:r>
        <w:t xml:space="preserve">Family psychoeducation: Help spouses/children understand PTSD, set boundaries</w:t>
      </w:r>
    </w:p>
    <w:p>
      <w:pPr>
        <w:pStyle w:val="ListParagraph"/>
        <w:numPr>
          <w:ilvl w:val="0"/>
          <w:numId w:val="2"/>
        </w:numPr>
      </w:pPr>
      <w:r>
        <w:t xml:space="preserve">Military Family Life Counseling: Free counseling for family members</w:t>
      </w:r>
    </w:p>
    <w:p/>
    <w:p>
      <w:pPr>
        <w:pStyle w:val="Heading2"/>
      </w:pPr>
      <w:r>
        <w:t xml:space="preserve">Substance Abuse Treatment</w:t>
      </w:r>
    </w:p>
    <w:p>
      <w:pPr>
        <w:pStyle w:val="ListParagraph"/>
        <w:numPr>
          <w:ilvl w:val="0"/>
          <w:numId w:val="2"/>
        </w:numPr>
      </w:pPr>
      <w:r>
        <w:t xml:space="preserve">VA programs: Inpatient (28-day), outpatient, or intensive outpatient</w:t>
      </w:r>
    </w:p>
    <w:p>
      <w:pPr>
        <w:pStyle w:val="ListParagraph"/>
        <w:numPr>
          <w:ilvl w:val="0"/>
          <w:numId w:val="2"/>
        </w:numPr>
      </w:pPr>
      <w:r>
        <w:t xml:space="preserve">Dual diagnosis: PTSD + addiction treated together (not sequentially)</w:t>
      </w:r>
    </w:p>
    <w:p>
      <w:pPr>
        <w:pStyle w:val="ListParagraph"/>
        <w:numPr>
          <w:ilvl w:val="0"/>
          <w:numId w:val="2"/>
        </w:numPr>
      </w:pPr>
      <w:r>
        <w:t xml:space="preserve">Naloxone: VA distributes free to prevent overdose; ask about availability</w:t>
      </w:r>
    </w:p>
    <w:p/>
    <w:p>
      <w:pPr>
        <w:pStyle w:val="Heading2"/>
      </w:pPr>
      <w:r>
        <w:t xml:space="preserve">Emergency Department: When to Go</w:t>
      </w:r>
    </w:p>
    <w:p>
      <w:pPr>
        <w:pStyle w:val="ListParagraph"/>
        <w:numPr>
          <w:ilvl w:val="0"/>
          <w:numId w:val="2"/>
        </w:numPr>
      </w:pPr>
      <w:r>
        <w:t xml:space="preserve">Suicidal thoughts WITH a plan</w:t>
      </w:r>
    </w:p>
    <w:p>
      <w:pPr>
        <w:pStyle w:val="ListParagraph"/>
        <w:numPr>
          <w:ilvl w:val="0"/>
          <w:numId w:val="2"/>
        </w:numPr>
      </w:pPr>
      <w:r>
        <w:t xml:space="preserve">Homicidal thoughts/plans</w:t>
      </w:r>
    </w:p>
    <w:p>
      <w:pPr>
        <w:pStyle w:val="ListParagraph"/>
        <w:numPr>
          <w:ilvl w:val="0"/>
          <w:numId w:val="2"/>
        </w:numPr>
      </w:pPr>
      <w:r>
        <w:t xml:space="preserve">Severe substance withdrawal (hallucinations, tremors, disorientation, danger)</w:t>
      </w:r>
    </w:p>
    <w:p>
      <w:pPr>
        <w:pStyle w:val="ListParagraph"/>
        <w:numPr>
          <w:ilvl w:val="0"/>
          <w:numId w:val="2"/>
        </w:numPr>
      </w:pPr>
      <w:r>
        <w:t xml:space="preserve">Acute psychosis (hallucinations, delusions, severe paranoia, danger)</w:t>
      </w:r>
    </w:p>
    <w:p>
      <w:pPr>
        <w:pStyle w:val="ListParagraph"/>
        <w:numPr>
          <w:ilvl w:val="0"/>
          <w:numId w:val="2"/>
        </w:numPr>
      </w:pPr>
      <w:r>
        <w:t xml:space="preserve">Overdose or poisoning</w:t>
      </w:r>
    </w:p>
    <w:p/>
    <w:p>
      <w:pPr>
        <w:pStyle w:val="Heading2"/>
      </w:pPr>
      <w:r>
        <w:t xml:space="preserve">Your Rights as a VA Mental Health Patient</w:t>
      </w:r>
    </w:p>
    <w:p>
      <w:pPr>
        <w:pStyle w:val="ListParagraph"/>
        <w:numPr>
          <w:ilvl w:val="0"/>
          <w:numId w:val="2"/>
        </w:numPr>
      </w:pPr>
      <w:r>
        <w:t xml:space="preserve">Right to refuse treatment (except involuntary psychiatric holds for safety)</w:t>
      </w:r>
    </w:p>
    <w:p>
      <w:pPr>
        <w:pStyle w:val="ListParagraph"/>
        <w:numPr>
          <w:ilvl w:val="0"/>
          <w:numId w:val="2"/>
        </w:numPr>
      </w:pPr>
      <w:r>
        <w:t xml:space="preserve">Right to see your medical record (request via My HealtheVet anytime)</w:t>
      </w:r>
    </w:p>
    <w:p>
      <w:pPr>
        <w:pStyle w:val="ListParagraph"/>
        <w:numPr>
          <w:ilvl w:val="0"/>
          <w:numId w:val="2"/>
        </w:numPr>
      </w:pPr>
      <w:r>
        <w:t xml:space="preserve">Right to file complaint if mistreated (VA Office of Inspector General)</w:t>
      </w:r>
    </w:p>
    <w:p>
      <w:pPr>
        <w:pStyle w:val="ListParagraph"/>
        <w:numPr>
          <w:ilvl w:val="0"/>
          <w:numId w:val="2"/>
        </w:numPr>
      </w:pPr>
      <w:r>
        <w:t xml:space="preserve">Right to free interpreter services</w:t>
      </w:r>
    </w:p>
    <w:p>
      <w:pPr>
        <w:pStyle w:val="ListParagraph"/>
        <w:numPr>
          <w:ilvl w:val="0"/>
          <w:numId w:val="2"/>
        </w:numPr>
      </w:pPr>
      <w:r>
        <w:t xml:space="preserve">Confidentiality protected except: Imminent danger to self/others, child/elder abuse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2026-04-14T04:06:58.477Z</dcterms:created>
  <dcterms:modified xsi:type="dcterms:W3CDTF">2026-04-14T04:06:58.477Z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