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 w:before="400"/>
        <w:jc w:val="left"/>
      </w:pPr>
      <w:r>
        <w:t xml:space="preserve">TDIU FILING CHECKLIST</w:t>
      </w:r>
    </w:p>
    <w:p>
      <w:pPr>
        <w:spacing w:after="300"/>
        <w:jc w:val="left"/>
      </w:pPr>
      <w:r>
        <w:t xml:space="preserve">Everything You Need Before You File</w:t>
      </w:r>
    </w:p>
    <w:p>
      <w:pPr>
        <w:spacing w:after="200" w:line="360"/>
        <w:jc w:val="left"/>
      </w:pPr>
      <w:r>
        <w:t xml:space="preserve">Complete every item before submitting VA Form 21-8940</w:t>
      </w:r>
    </w:p>
    <w:p>
      <w:pPr>
        <w:spacing w:after="200" w:before="300"/>
        <w:jc w:val="left"/>
      </w:pPr>
      <w:r>
        <w:t xml:space="preserve">PHASE 1: ELIGIBILITY VERIFICATION</w:t>
      </w:r>
    </w:p>
    <w:p>
      <w:pPr>
        <w:spacing w:after="100" w:line="360"/>
        <w:jc w:val="left"/>
      </w:pPr>
      <w:r>
        <w:t xml:space="preserve">☐ Calculated combined disability rating using VA math</w:t>
      </w:r>
    </w:p>
    <w:p>
      <w:pPr>
        <w:spacing w:after="100" w:line="360"/>
        <w:jc w:val="left"/>
      </w:pPr>
      <w:r>
        <w:t xml:space="preserve">☐ Determined TDIU pathway: Schedular (4.16a) or Extraschedular (4.16b)</w:t>
      </w:r>
    </w:p>
    <w:p>
      <w:pPr>
        <w:spacing w:after="100" w:line="360"/>
        <w:jc w:val="left"/>
      </w:pPr>
      <w:r>
        <w:t xml:space="preserve">☐ Schedular: One condition at 60%+ OR combined 70%+ with one at 40%+</w:t>
      </w:r>
    </w:p>
    <w:p>
      <w:pPr>
        <w:spacing w:after="100" w:line="360"/>
        <w:jc w:val="left"/>
      </w:pPr>
      <w:r>
        <w:t xml:space="preserve">☐ Extraschedular: Below thresholds but evidence supports unemployability</w:t>
      </w:r>
    </w:p>
    <w:p>
      <w:pPr>
        <w:spacing w:after="100" w:line="360"/>
        <w:jc w:val="left"/>
      </w:pPr>
      <w:r>
        <w:t xml:space="preserve">☐ Confirmed current income is below SGA threshold (~$1,620/month in 2026)</w:t>
      </w:r>
    </w:p>
    <w:p>
      <w:pPr>
        <w:spacing w:after="100" w:line="360"/>
        <w:jc w:val="left"/>
      </w:pPr>
      <w:r>
        <w:t xml:space="preserve">☐ Filed Intent to File (VA Form 21-0966) to protect effective date</w:t>
      </w:r>
    </w:p>
    <w:p>
      <w:pPr>
        <w:spacing w:after="200" w:before="300"/>
        <w:jc w:val="left"/>
      </w:pPr>
      <w:r>
        <w:t xml:space="preserve">PHASE 2: FORM 21-8940 COMPLETION</w:t>
      </w:r>
    </w:p>
    <w:p>
      <w:pPr>
        <w:spacing w:after="100" w:line="360"/>
        <w:jc w:val="left"/>
      </w:pPr>
      <w:r>
        <w:t xml:space="preserve">☐ Section 1: All employers for last 5-10 years listed</w:t>
      </w:r>
    </w:p>
    <w:p>
      <w:pPr>
        <w:spacing w:after="100" w:line="360"/>
        <w:jc w:val="left"/>
      </w:pPr>
      <w:r>
        <w:t xml:space="preserve">☐ Section 1: Every employment gap explained (hospitalization, disability, etc.)</w:t>
      </w:r>
    </w:p>
    <w:p>
      <w:pPr>
        <w:spacing w:after="100" w:line="360"/>
        <w:jc w:val="left"/>
      </w:pPr>
      <w:r>
        <w:t xml:space="preserve">☐ Section 1: Wage trajectory documented showing decline</w:t>
      </w:r>
    </w:p>
    <w:p>
      <w:pPr>
        <w:spacing w:after="100" w:line="360"/>
        <w:jc w:val="left"/>
      </w:pPr>
      <w:r>
        <w:t xml:space="preserve">☐ Section 1: Current employment status and hours documented</w:t>
      </w:r>
    </w:p>
    <w:p>
      <w:pPr>
        <w:spacing w:after="100" w:line="360"/>
        <w:jc w:val="left"/>
      </w:pPr>
      <w:r>
        <w:t xml:space="preserve">☐ Section 2: All medical providers listed (VA and private)</w:t>
      </w:r>
    </w:p>
    <w:p>
      <w:pPr>
        <w:spacing w:after="100" w:line="360"/>
        <w:jc w:val="left"/>
      </w:pPr>
      <w:r>
        <w:t xml:space="preserve">☐ Section 2: Treatment frequency noted</w:t>
      </w:r>
    </w:p>
    <w:p>
      <w:pPr>
        <w:spacing w:after="100" w:line="360"/>
        <w:jc w:val="left"/>
      </w:pPr>
      <w:r>
        <w:t xml:space="preserve">☐ Section 2: All medications listed WITH side effects</w:t>
      </w:r>
    </w:p>
    <w:p>
      <w:pPr>
        <w:spacing w:after="100" w:line="360"/>
        <w:jc w:val="left"/>
      </w:pPr>
      <w:r>
        <w:t xml:space="preserve">☐ Box 8: Three-paragraph statement completed (use Box 8 Statement Builder)</w:t>
      </w:r>
    </w:p>
    <w:p>
      <w:pPr>
        <w:spacing w:after="100" w:line="360"/>
        <w:jc w:val="left"/>
      </w:pPr>
      <w:r>
        <w:t xml:space="preserve">☐ Box 8: Uses phrase "substantially gainful employment"</w:t>
      </w:r>
    </w:p>
    <w:p>
      <w:pPr>
        <w:spacing w:after="100" w:line="360"/>
        <w:jc w:val="left"/>
      </w:pPr>
      <w:r>
        <w:t xml:space="preserve">☐ Box 8: Addresses condition, functional limitation, AND employment impact</w:t>
      </w:r>
    </w:p>
    <w:p>
      <w:pPr>
        <w:spacing w:after="100" w:line="360"/>
        <w:jc w:val="left"/>
      </w:pPr>
      <w:r>
        <w:t xml:space="preserve">☐ All other sections completed — no blank fields</w:t>
      </w:r>
    </w:p>
    <w:p>
      <w:pPr>
        <w:spacing w:after="200" w:before="300"/>
        <w:jc w:val="left"/>
      </w:pPr>
      <w:r>
        <w:t xml:space="preserve">PHASE 3: EVIDENCE PACKAGE</w:t>
      </w:r>
    </w:p>
    <w:p>
      <w:pPr>
        <w:spacing w:after="100" w:line="360"/>
        <w:jc w:val="left"/>
      </w:pPr>
      <w:r>
        <w:t xml:space="preserve">☐ Pillar 1 — Medical records (last 12 months, relevant notes highlighted)</w:t>
      </w:r>
    </w:p>
    <w:p>
      <w:pPr>
        <w:spacing w:after="100" w:line="360"/>
        <w:jc w:val="left"/>
      </w:pPr>
      <w:r>
        <w:t xml:space="preserve">☐ Pillar 2 — Employment documentation (W-2s, pay stubs, employer letters)</w:t>
      </w:r>
    </w:p>
    <w:p>
      <w:pPr>
        <w:spacing w:after="100" w:line="360"/>
        <w:jc w:val="left"/>
      </w:pPr>
      <w:r>
        <w:t xml:space="preserve">☐ Pillar 3 — Lay statements (personal, family, coworker/supervisor)</w:t>
      </w:r>
    </w:p>
    <w:p>
      <w:pPr>
        <w:spacing w:after="100" w:line="360"/>
        <w:jc w:val="left"/>
      </w:pPr>
      <w:r>
        <w:t xml:space="preserve">☐ Pillar 4 — Contradictory evidence addressed (C-File reviewed, rebuttals ready)</w:t>
      </w:r>
    </w:p>
    <w:p>
      <w:pPr>
        <w:spacing w:after="100" w:line="360"/>
        <w:jc w:val="left"/>
      </w:pPr>
      <w:r>
        <w:t xml:space="preserve">☐ TDIU nexus letter from provider (three-part structure)</w:t>
      </w:r>
    </w:p>
    <w:p>
      <w:pPr>
        <w:spacing w:after="100" w:line="360"/>
        <w:jc w:val="left"/>
      </w:pPr>
      <w:r>
        <w:t xml:space="preserve">☐ Nexus letter addresses sedentary work standard if applicable</w:t>
      </w:r>
    </w:p>
    <w:p>
      <w:pPr>
        <w:spacing w:after="100" w:line="360"/>
        <w:jc w:val="left"/>
      </w:pPr>
      <w:r>
        <w:t xml:space="preserve">☐ All exhibits numbered and organized</w:t>
      </w:r>
    </w:p>
    <w:p>
      <w:pPr>
        <w:spacing w:after="100" w:line="360"/>
        <w:jc w:val="left"/>
      </w:pPr>
      <w:r>
        <w:t xml:space="preserve">☐ Cover memo written mapping evidence to four pillars</w:t>
      </w:r>
    </w:p>
    <w:p>
      <w:pPr>
        <w:spacing w:after="200" w:before="300"/>
        <w:jc w:val="left"/>
      </w:pPr>
      <w:r>
        <w:t xml:space="preserve">PHASE 4: EMPLOYER DOCUMENTATION</w:t>
      </w:r>
    </w:p>
    <w:p>
      <w:pPr>
        <w:spacing w:after="100" w:line="360"/>
        <w:jc w:val="left"/>
      </w:pPr>
      <w:r>
        <w:t xml:space="preserve">☐ Employer information included on Form 21-8940 Section 1</w:t>
      </w:r>
    </w:p>
    <w:p>
      <w:pPr>
        <w:spacing w:after="100" w:line="360"/>
        <w:jc w:val="left"/>
      </w:pPr>
      <w:r>
        <w:t xml:space="preserve">☐ VA Form 21-4192 requested (VA will send to employer)</w:t>
      </w:r>
    </w:p>
    <w:p>
      <w:pPr>
        <w:spacing w:after="100" w:line="360"/>
        <w:jc w:val="left"/>
      </w:pPr>
      <w:r>
        <w:t xml:space="preserve">☐ Employer briefed on what 21-4192 is and what to include</w:t>
      </w:r>
    </w:p>
    <w:p>
      <w:pPr>
        <w:spacing w:after="100" w:line="360"/>
        <w:jc w:val="left"/>
      </w:pPr>
      <w:r>
        <w:t xml:space="preserve">☐ Backup: Voluntary employer/supervisor statement obtained (if employer won't do 21-4192)</w:t>
      </w:r>
    </w:p>
    <w:p>
      <w:pPr>
        <w:spacing w:after="200" w:before="300"/>
        <w:jc w:val="left"/>
      </w:pPr>
      <w:r>
        <w:t xml:space="preserve">PHASE 5: FILING</w:t>
      </w:r>
    </w:p>
    <w:p>
      <w:pPr>
        <w:spacing w:after="100" w:line="360"/>
        <w:jc w:val="left"/>
      </w:pPr>
      <w:r>
        <w:t xml:space="preserve">☐ Filing through VSO (preferred) or VA.gov</w:t>
      </w:r>
    </w:p>
    <w:p>
      <w:pPr>
        <w:spacing w:after="100" w:line="360"/>
        <w:jc w:val="left"/>
      </w:pPr>
      <w:r>
        <w:t xml:space="preserve">☐ Cover memo included at front of packet</w:t>
      </w:r>
    </w:p>
    <w:p>
      <w:pPr>
        <w:spacing w:after="100" w:line="360"/>
        <w:jc w:val="left"/>
      </w:pPr>
      <w:r>
        <w:t xml:space="preserve">☐ All documents in correct order: Cover memo → Form → Medical → Employment → Lay → Nexus</w:t>
      </w:r>
    </w:p>
    <w:p>
      <w:pPr>
        <w:spacing w:after="100" w:line="360"/>
        <w:jc w:val="left"/>
      </w:pPr>
      <w:r>
        <w:t xml:space="preserve">☐ Electronic filing confirmation obtained with date stamp</w:t>
      </w:r>
    </w:p>
    <w:p>
      <w:pPr>
        <w:spacing w:after="100" w:line="360"/>
        <w:jc w:val="left"/>
      </w:pPr>
      <w:r>
        <w:t xml:space="preserve">☐ Copy of entire filing packet saved (physical or digital)</w:t>
      </w:r>
    </w:p>
    <w:p>
      <w:pPr>
        <w:spacing w:after="100" w:line="360"/>
        <w:jc w:val="left"/>
      </w:pPr>
      <w:r>
        <w:t xml:space="preserve">☐ Calendar alert set for 45 days post-filing</w:t>
      </w:r>
    </w:p>
    <w:p>
      <w:pPr>
        <w:spacing w:after="100" w:line="360"/>
        <w:jc w:val="left"/>
      </w:pPr>
      <w:r>
        <w:t xml:space="preserve">☐ Claim tracking folder set up</w:t>
      </w:r>
    </w:p>
    <w:p>
      <w:pPr>
        <w:spacing w:after="200" w:before="300"/>
        <w:jc w:val="left"/>
      </w:pPr>
      <w:r>
        <w:t xml:space="preserve">POST-FILING REMINDERS</w:t>
      </w:r>
    </w:p>
    <w:p>
      <w:pPr>
        <w:spacing w:after="100" w:line="360"/>
        <w:jc w:val="left"/>
      </w:pPr>
      <w:r>
        <w:t xml:space="preserve">☐ Check VA.gov once per week (not daily)</w:t>
      </w:r>
    </w:p>
    <w:p>
      <w:pPr>
        <w:spacing w:after="100" w:line="360"/>
        <w:jc w:val="left"/>
      </w:pPr>
      <w:r>
        <w:t xml:space="preserve">☐ Open all VA mail same day it arrives</w:t>
      </w:r>
    </w:p>
    <w:p>
      <w:pPr>
        <w:spacing w:after="100" w:line="360"/>
        <w:jc w:val="left"/>
      </w:pPr>
      <w:r>
        <w:t xml:space="preserve">☐ Respond to all VA requests within stated deadline</w:t>
      </w:r>
    </w:p>
    <w:p>
      <w:pPr>
        <w:spacing w:after="100" w:line="360"/>
        <w:jc w:val="left"/>
      </w:pPr>
      <w:r>
        <w:t xml:space="preserve">☐ If C&amp;P exam scheduled — attend (see C&amp;P Exam Battle Plan)</w:t>
      </w:r>
    </w:p>
    <w:p>
      <w:pPr>
        <w:spacing w:after="100" w:line="360"/>
        <w:jc w:val="left"/>
      </w:pPr>
      <w:r>
        <w:t xml:space="preserve">☐ Do not change employment without consulting VSO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2026-04-13T03:49:18.209Z</dcterms:created>
  <dcterms:modified xsi:type="dcterms:W3CDTF">2026-04-13T03:49:18.209Z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