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C&amp;P Exam Deficiency Analysis Template</w:t>
      </w:r>
    </w:p>
    <w:p>
      <w:pPr>
        <w:spacing w:after="100"/>
      </w:pPr>
      <w:r>
        <w:rPr>
          <w:rFonts w:ascii="Arial" w:cs="Arial" w:eastAsia="Arial" w:hAnsi="Arial"/>
          <w:sz w:val="24"/>
          <w:szCs w:val="24"/>
        </w:rPr>
        <w:t xml:space="preserve">A deficient exam is your pathway to higher ratings. Use this 10-point checklist to document and challenge inadequate evaluations.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Barr v. Nicholson Standard for Exam Adequacy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VA must conduct examination adequate to make informed rating determination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Examiner must explain medical findings and reasoning for rating assigned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Missing evidence or unexplained gaps = potentially deficient exam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Veteran has right to challenge examiner credentials, thoroughness, conclusions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Deficient exam can be reason to request new exam or overturn rating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10-Point Exam Deficiency Checklist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1. EXAMINER CREDENTIALS: Was examiner board-certified in relevant specialty? Trained VA contract examiners have variable expertise—flag if missing credentials for your condition.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2. TIME SPENT: Did examiner spend adequate time? Quick exams (15-20 min) for complex conditions (PTSD, TBI, multiple joint issues) are red flags for deficiency.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3. TESTS PERFORMED: Were proper tests done? PTSD needs full evaluation of symptoms; joints need ROM measurement; cardiac needs stress testing where indicated.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4. ROM COMPLIANCE: For joint ratings, were all planes of motion tested and documented? Missing measurements = potential deficiency (DeLuca v. Peakes).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5. FLARE DOCUMENTATION: For conditions with good days/bad days, did examiner capture worst functional status? Single-day exam may not reflect typical status.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6. RATIONALE PROVIDED: Did examiner explain WHY they assigned the specific rating? Generic conclusions ('veteran's symptoms are service-connected') without reasoning = deficiency.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7. RECORDS REVIEWED: Did examiner review all medical records, prior exams, treatment history? If not mentioned, assume they didn't—this is deficiency.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8. ALL CONDITIONS ADDRESSED: Were all service-connected conditions examined, or just one? Missing evaluation of secondary conditions = incomplete exam.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9. DeLUCA FACTORS ADDRESSED: For ratings, were functional impacts assessed? Work capability, self-care, social relationships must be considered for accurate rating.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10. LAY EVIDENCE CONSIDERED: Did examiner acknowledge veteran's statement, family testimony, or employment history? Ignoring lay evidence = deficiency (Massey v. Brown).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Deficiency Letter Template</w:t>
      </w:r>
    </w:p>
    <w:p>
      <w:pPr>
        <w:spacing w:after="100"/>
      </w:pPr>
      <w:r>
        <w:rPr>
          <w:rFonts w:ascii="Arial" w:cs="Arial" w:eastAsia="Arial" w:hAnsi="Arial"/>
          <w:sz w:val="24"/>
          <w:szCs w:val="24"/>
        </w:rPr>
        <w:t xml:space="preserve">Submit this to challenge inadequate exam: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'I respectfully request review of C&amp;P exam dated [date] for [condition]. The examination was deficient in the following ways:'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'The examiner did not perform [specific test or evaluation], which is essential for accurate [condition] assessment.'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'The examination lasted approximately [time], which was insufficient for thorough evaluation of [condition].'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'The examiner did not review [specific medical records], which are relevant to my claim.'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'The examiner's conclusion [cite specific statement] lacks explanation or medical reasoning.'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'Based on Barr v. Nicholson, this examination fails to meet adequacy standards.'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'I request a new examination by a properly qualified examiner.'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Requesting New Exam After Deficiency Finding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File Higher-Level Review (HLR) specifically citing exam deficiency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Attach detailed deficiency analysis letter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Include medical evidence supporting what correct exam should have found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Request new C&amp;P exam (VA must often grant this when deficiency proven)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Time limit: File HLR within 1 year of original rating decision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Filing Deficiency Challenge with Regional Office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Complete deficiency letter as above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Include case law citations (Barr v. Nicholson, DeLuca v. Peakes, Massey v. Brown)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Attach new medical evidence from private providers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Request meeting with Rating Officer to discuss deficiencies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Follow up in writing after any conversations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Common Exam Deficiencies by Condition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PTSD: Examiner didn't ask about nightmares, flashbacks, triggers; used generic screening only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TBI: No cognitive testing; no neuropsych evaluation; examiner not specialist trained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Back: No flexion/extension testing; standing/sitting tolerance not assessed; only exam table work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Knee/Ankle: Missing ROM measurements; no measurement of swelling/instability; no functional testing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Hearing: Audiogram not properly interpreted; speech discrimination not tested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Vision: Only distance vision tested; near vision, visual field, color perception omitted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DeLuca Factors in Exam Context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DeLuca v. Peakes requires examiners assess: impact on employment, self-care, social relationships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If exam mentions condition but ignores functional impact = deficiency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Use DeLuca factors in deficiency letter: 'Examiner documented symptoms but not functional consequences'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Pair with lay evidence showing actual functional impact at work/home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Coordinating with Supplemental Claim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If exam deficiency discovered, don't just wait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File Supplemental Claim with new private provider medical evidence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In Supplemental, explain why prior exam was deficient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Request new VA C&amp;P exam as part of supplemental claim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VA must either grant new exam or provide detailed rebuttal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2026-04-14T04:02:32.914Z</dcterms:created>
  <dcterms:modified xsi:type="dcterms:W3CDTF">2026-04-14T04:02:32.914Z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