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jc w:val="center"/>
      </w:pPr>
      <w:r>
        <w:rPr>
          <w:b/>
          <w:bCs/>
          <w:color w:val="1A1A2E"/>
          <w:sz w:val="40"/>
          <w:szCs w:val="40"/>
        </w:rPr>
        <w:t xml:space="preserve">PACT Act Playbook Toolkit</w:t>
      </w:r>
    </w:p>
    <w:p>
      <w:pPr>
        <w:spacing w:after="120"/>
        <w:jc w:val="center"/>
      </w:pPr>
      <w:r>
        <w:rPr>
          <w:color w:val="0F3460"/>
          <w:sz w:val="26"/>
          <w:szCs w:val="26"/>
        </w:rPr>
        <w:t xml:space="preserve">Complete Resource Guide for Veterans Filing Toxic Exposure Claims</w:t>
      </w:r>
    </w:p>
    <w:p>
      <w:pPr>
        <w:spacing w:after="480"/>
        <w:jc w:val="center"/>
      </w:pPr>
      <w:r>
        <w:rPr>
          <w:color w:val="2D6A4F"/>
          <w:sz w:val="22"/>
          <w:szCs w:val="22"/>
        </w:rPr>
        <w:t xml:space="preserve">Public Law 117-168: Preventing All Cigarette Trafficking Act</w:t>
      </w:r>
    </w:p>
    <w:p>
      <w:pPr>
        <w:pStyle w:val="Heading1"/>
      </w:pPr>
      <w:r>
        <w:t xml:space="preserve">Welcome</w:t>
      </w:r>
    </w:p>
    <w:p>
      <w:pPr>
        <w:spacing w:after="120"/>
      </w:pPr>
      <w:r>
        <w:t xml:space="preserve">This toolkit provides everything you need to file a successful PACT Act disability claim with the VA. Whether you served in burn pit-exposed areas, were exposed to Agent Orange in Vietnam, or experienced radiation exposure, this guide breaks down the process into simple, manageable steps.</w:t>
      </w:r>
    </w:p>
    <w:p>
      <w:pPr>
        <w:spacing w:after="200"/>
      </w:pPr>
      <w:r>
        <w:t xml:space="preserve">The PACT Act (Public Law 117-168) presumes a service connection for veterans with specific conditions who served in qualifying locations. This means the VA assumes your condition was caused by your military service, eliminating the need for a nexus letter or other proof of causation.</w:t>
      </w:r>
    </w:p>
    <w:p>
      <w:pPr>
        <w:pStyle w:val="Heading1"/>
      </w:pPr>
      <w:r>
        <w:t xml:space="preserve">What's Included in This Toolkit</w:t>
      </w:r>
    </w:p>
    <w:p>
      <w:pPr>
        <w:spacing w:after="200"/>
      </w:pPr>
      <w:r>
        <w:t xml:space="preserve">2 Excel Spreadsheets + 5 Word Documents</w:t>
      </w:r>
    </w:p>
    <w:p>
      <w:pPr>
        <w:spacing w:after="120"/>
      </w:pPr>
      <w:r>
        <w:rPr>
          <w:b/>
          <w:bCs/>
          <w:color w:val="0F3460"/>
        </w:rPr>
        <w:t xml:space="preserve">Excel Spreadsheets:</w:t>
      </w:r>
    </w:p>
    <w:p>
      <w:pPr>
        <w:spacing w:after="80"/>
      </w:pPr>
      <w:r>
        <w:t xml:space="preserve">1. PACT_Act_Eligibility_Checker.xlsx — Determine if you qualify based on your service location and dates</w:t>
      </w:r>
    </w:p>
    <w:p>
      <w:pPr>
        <w:spacing w:after="200"/>
      </w:pPr>
      <w:r>
        <w:t xml:space="preserve">2. Presumptive_Conditions_Database.xlsx — Reference all qualifying conditions by category (Burn Pit, Agent Orange, Radiation)</w:t>
      </w:r>
    </w:p>
    <w:p>
      <w:pPr>
        <w:spacing w:after="120"/>
      </w:pPr>
      <w:r>
        <w:rPr>
          <w:b/>
          <w:bCs/>
          <w:color w:val="0F3460"/>
        </w:rPr>
        <w:t xml:space="preserve">Word Documents:</w:t>
      </w:r>
    </w:p>
    <w:p>
      <w:pPr>
        <w:spacing w:after="80"/>
      </w:pPr>
      <w:r>
        <w:t xml:space="preserve">1. PACT_Act_Filing_Guide.docx — 8-step comprehensive guide from eligibility through C&amp;P exam</w:t>
      </w:r>
    </w:p>
    <w:p>
      <w:pPr>
        <w:spacing w:after="80"/>
      </w:pPr>
      <w:r>
        <w:t xml:space="preserve">2. Burn_Pit_Claim_Builder.docx — Specialized guide for burn pit and airborne hazard claims with templates</w:t>
      </w:r>
    </w:p>
    <w:p>
      <w:pPr>
        <w:spacing w:after="80"/>
      </w:pPr>
      <w:r>
        <w:t xml:space="preserve">3. Agent_Orange_Claim_Builder.docx — Complete guide for Vietnam-era and Blue Water Navy veterans</w:t>
      </w:r>
    </w:p>
    <w:p>
      <w:pPr>
        <w:spacing w:after="80"/>
      </w:pPr>
      <w:r>
        <w:t xml:space="preserve">4. PACT_Supplemental_Claim_Kit.docx — Resources for veterans previously denied benefits</w:t>
      </w:r>
    </w:p>
    <w:p>
      <w:pPr>
        <w:spacing w:after="200"/>
      </w:pPr>
      <w:r>
        <w:t xml:space="preserve">5. PACT_Act_Master_Checklist.docx — 6-phase workflow checklist to stay organized</w:t>
      </w:r>
    </w:p>
    <w:p>
      <w:pPr>
        <w:pStyle w:val="Heading1"/>
      </w:pPr>
      <w:r>
        <w:t xml:space="preserve">Getting Started: The 3-Step Process</w:t>
      </w:r>
    </w:p>
    <w:p>
      <w:pPr>
        <w:spacing w:after="120"/>
      </w:pPr>
      <w:r>
        <w:t xml:space="preserve">Step 1: Check Your Eligibility</w:t>
      </w:r>
    </w:p>
    <w:p>
      <w:pPr>
        <w:spacing w:after="120"/>
      </w:pPr>
      <w:r>
        <w:t xml:space="preserve">Open PACT_Act_Eligibility_Checker.xlsx. Enter your service branch, dates, and deployment location. The spreadsheet will tell you if you meet the PACT Act criteria. If eligible, proceed to Step 2.</w:t>
      </w:r>
    </w:p>
    <w:p>
      <w:pPr>
        <w:spacing w:after="120"/>
      </w:pPr>
      <w:r>
        <w:t xml:space="preserve">Step 2: Identify Your Qualifying Conditions</w:t>
      </w:r>
    </w:p>
    <w:p>
      <w:pPr>
        <w:spacing w:after="120"/>
      </w:pPr>
      <w:r>
        <w:t xml:space="preserve">Open Presumptive_Conditions_Database.xlsx. List your current diagnoses and check them against the presumptive conditions. Only conditions on the PACT list are eligible. Use PACT_Act_Master_Checklist.docx to track your conditions.</w:t>
      </w:r>
    </w:p>
    <w:p>
      <w:pPr>
        <w:spacing w:after="120"/>
      </w:pPr>
      <w:r>
        <w:t xml:space="preserve">Step 3: Follow the Filing Guide</w:t>
      </w:r>
    </w:p>
    <w:p>
      <w:pPr>
        <w:spacing w:after="200"/>
      </w:pPr>
      <w:r>
        <w:t xml:space="preserve">Read PACT_Act_Filing_Guide.docx for the complete 8-step filing process. Use the specialized claim builders (Burn_Pit or Agent_Orange) if needed. Use PACT_Act_Master_Checklist.docx to track your progress through all 6 phases.</w:t>
      </w:r>
    </w:p>
    <w:p>
      <w:pPr>
        <w:pStyle w:val="Heading1"/>
      </w:pPr>
      <w:r>
        <w:t xml:space="preserve">Key Features of This Toolkit</w:t>
      </w:r>
    </w:p>
    <w:p>
      <w:pPr>
        <w:spacing w:after="80"/>
      </w:pPr>
      <w:r>
        <w:t xml:space="preserve">Professional Formatting: All documents use consistent branding and are formatted for easy reading and printing</w:t>
      </w:r>
    </w:p>
    <w:p>
      <w:pPr>
        <w:spacing w:after="80"/>
      </w:pPr>
      <w:r>
        <w:t xml:space="preserve">Templates Included: Personal statement templates, evidence checklists, worksheets, and letter templates</w:t>
      </w:r>
    </w:p>
    <w:p>
      <w:pPr>
        <w:spacing w:after="80"/>
      </w:pPr>
      <w:r>
        <w:t xml:space="preserve">Comprehensive Coverage: Covers burn pit claims, Agent Orange claims, radiation claims, and supplemental claims</w:t>
      </w:r>
    </w:p>
    <w:p>
      <w:pPr>
        <w:spacing w:after="80"/>
      </w:pPr>
      <w:r>
        <w:t xml:space="preserve">Interactive Spreadsheets: Built-in formulas to check eligibility and calculate dates</w:t>
      </w:r>
    </w:p>
    <w:p>
      <w:pPr>
        <w:spacing w:after="200"/>
      </w:pPr>
      <w:r>
        <w:t xml:space="preserve">Step-by-Step Checklists: Track your progress through all 6 phases of claim filing</w:t>
      </w:r>
    </w:p>
    <w:p>
      <w:pPr>
        <w:pStyle w:val="Heading1"/>
      </w:pPr>
      <w:r>
        <w:t xml:space="preserve">Important Information</w:t>
      </w:r>
    </w:p>
    <w:p>
      <w:pPr>
        <w:spacing w:after="120"/>
      </w:pPr>
      <w:r>
        <w:t xml:space="preserve">The PACT Act does not require:</w:t>
      </w:r>
    </w:p>
    <w:p>
      <w:pPr>
        <w:spacing w:after="80"/>
      </w:pPr>
      <w:r>
        <w:t xml:space="preserve">A nexus letter from a doctor</w:t>
      </w:r>
    </w:p>
    <w:p>
      <w:pPr>
        <w:spacing w:after="80"/>
      </w:pPr>
      <w:r>
        <w:t xml:space="preserve">Documented proof of exposure</w:t>
      </w:r>
    </w:p>
    <w:p>
      <w:pPr>
        <w:spacing w:after="80"/>
      </w:pPr>
      <w:r>
        <w:t xml:space="preserve">Direct service connection evidence</w:t>
      </w:r>
    </w:p>
    <w:p>
      <w:pPr>
        <w:spacing w:after="200"/>
      </w:pPr>
      <w:r>
        <w:t xml:space="preserve">The VA assumes exposure if you served in a qualifying location during covered dates, and presumes the service connection for presumptive conditions.</w:t>
      </w:r>
    </w:p>
    <w:p>
      <w:pPr>
        <w:pStyle w:val="Heading1"/>
      </w:pPr>
      <w:r>
        <w:t xml:space="preserve">Questions? Resources</w:t>
      </w:r>
    </w:p>
    <w:p>
      <w:pPr>
        <w:spacing w:after="80"/>
      </w:pPr>
      <w:r>
        <w:t xml:space="preserve">VA.gov: https://www.va.gov/</w:t>
      </w:r>
    </w:p>
    <w:p>
      <w:pPr>
        <w:spacing w:after="80"/>
      </w:pPr>
      <w:r>
        <w:t xml:space="preserve">PACT Act Information: https://www.publichealth.va.gov/exposures/burn-pits-open-burn/</w:t>
      </w:r>
    </w:p>
    <w:p>
      <w:pPr>
        <w:spacing w:after="80"/>
      </w:pPr>
      <w:r>
        <w:t xml:space="preserve">VA Regional Office: Contact your local office</w:t>
      </w:r>
    </w:p>
    <w:p>
      <w:pPr>
        <w:spacing w:after="80"/>
      </w:pPr>
      <w:r>
        <w:t xml:space="preserve">VA-Accredited Representative: Free assistance with claims</w:t>
      </w:r>
    </w:p>
    <w:p>
      <w:pPr>
        <w:spacing w:after="80"/>
      </w:pPr>
      <w:r>
        <w:t xml:space="preserve">Veterans Service Officer: Available in your county</w:t>
      </w:r>
    </w:p>
    <w:p>
      <w:pPr>
        <w:spacing w:after="200"/>
      </w:pPr>
      <w:r>
        <w:t xml:space="preserve">VA Veterans Crisis Line: 988 then press 1</w:t>
      </w:r>
    </w:p>
    <w:p>
      <w:pPr>
        <w:spacing w:after="120"/>
        <w:jc w:val="center"/>
      </w:pPr>
      <w:r>
        <w:rPr>
          <w:b/>
          <w:bCs/>
        </w:rPr>
        <w:t xml:space="preserve">---</w:t>
      </w:r>
    </w:p>
    <w:p>
      <w:pPr>
        <w:spacing w:after="80"/>
        <w:jc w:val="center"/>
      </w:pPr>
      <w:r>
        <w:t xml:space="preserve">Thank you for your service.</w:t>
      </w:r>
    </w:p>
    <w:p>
      <w:pPr>
        <w:jc w:val="center"/>
      </w:pPr>
      <w:r>
        <w:t xml:space="preserve">You earned these benefits. We're here to help you get them.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1A1A2E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0F3460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2026-04-13T05:26:57.817Z</dcterms:created>
  <dcterms:modified xsi:type="dcterms:W3CDTF">2026-04-13T05:26:57.817Z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