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1A1A2E"/>
          <w:sz w:val="36"/>
          <w:szCs w:val="36"/>
        </w:rPr>
        <w:t xml:space="preserve">PACT Act Filing Guide</w:t>
      </w:r>
    </w:p>
    <w:p>
      <w:pPr>
        <w:spacing w:after="120"/>
        <w:jc w:val="center"/>
      </w:pPr>
      <w:r>
        <w:rPr>
          <w:color w:val="0F3460"/>
          <w:sz w:val="24"/>
          <w:szCs w:val="24"/>
        </w:rPr>
        <w:t xml:space="preserve">For Veterans with Toxic Exposure Claims</w:t>
      </w:r>
    </w:p>
    <w:p>
      <w:pPr>
        <w:spacing w:after="480"/>
        <w:jc w:val="center"/>
      </w:pPr>
      <w:r>
        <w:rPr>
          <w:color w:val="E94560"/>
          <w:sz w:val="20"/>
          <w:szCs w:val="20"/>
        </w:rPr>
        <w:t xml:space="preserve">Comprehensive Step-by-Step Filing Instructions</w:t>
      </w:r>
    </w:p>
    <w:p>
      <w:pPr>
        <w:pStyle w:val="Heading1"/>
      </w:pPr>
      <w:r>
        <w:t xml:space="preserve">Step 1: Confirm Eligibility</w:t>
      </w:r>
    </w:p>
    <w:p>
      <w:pPr>
        <w:spacing w:after="120"/>
      </w:pPr>
      <w:r>
        <w:rPr>
          <w:b/>
          <w:bCs/>
        </w:rPr>
        <w:t xml:space="preserve">Your first task is verifying that you meet the PACT Act criteria:</w:t>
      </w:r>
    </w:p>
    <w:p>
      <w:pPr>
        <w:pStyle w:val="ListParagraph"/>
        <w:numPr>
          <w:ilvl w:val="0"/>
          <w:numId w:val="2"/>
        </w:numPr>
        <w:spacing w:after="80"/>
      </w:pPr>
      <w:r>
        <w:t xml:space="preserve">Served in a qualifying location (Iraq, Kuwait, Afghanistan, Syria, Djibouti, Vietnam, Thailand, Laos, Cambodia, or Korea DMZ)</w:t>
      </w:r>
    </w:p>
    <w:p>
      <w:pPr>
        <w:pStyle w:val="ListParagraph"/>
        <w:numPr>
          <w:ilvl w:val="0"/>
          <w:numId w:val="2"/>
        </w:numPr>
        <w:spacing w:after="80"/>
      </w:pPr>
      <w:r>
        <w:t xml:space="preserve">Served during the covered dates for that location</w:t>
      </w:r>
    </w:p>
    <w:p>
      <w:pPr>
        <w:pStyle w:val="ListParagraph"/>
        <w:numPr>
          <w:ilvl w:val="0"/>
          <w:numId w:val="2"/>
        </w:numPr>
        <w:spacing w:after="200"/>
      </w:pPr>
      <w:r>
        <w:t xml:space="preserve">Have a current diagnosis of a condition on the PACT presumptive list</w:t>
      </w:r>
    </w:p>
    <w:p>
      <w:pPr>
        <w:spacing w:after="120"/>
      </w:pPr>
      <w:r>
        <w:t xml:space="preserve">Use the PACT Act Eligibility Checker spreadsheet to verify your service location and dates. If eligible, proceed to Step 2.</w:t>
      </w:r>
    </w:p>
    <w:p>
      <w:pPr>
        <w:pStyle w:val="Heading1"/>
      </w:pPr>
      <w:r>
        <w:t xml:space="preserve">Step 2: File Intent to File (Form 21-0966)</w:t>
      </w:r>
    </w:p>
    <w:p>
      <w:pPr>
        <w:spacing w:after="120"/>
      </w:pPr>
      <w:r>
        <w:rPr>
          <w:b/>
          <w:bCs/>
          <w:color w:val="E94560"/>
        </w:rPr>
        <w:t xml:space="preserve">FILE IMMEDIATELY.</w:t>
      </w:r>
    </w:p>
    <w:p>
      <w:pPr>
        <w:spacing w:after="120"/>
      </w:pPr>
      <w:r>
        <w:t xml:space="preserve">The Intent to File establishes your claim date for benefits purposes. This is crucial because:</w:t>
      </w:r>
    </w:p>
    <w:p>
      <w:pPr>
        <w:pStyle w:val="ListParagraph"/>
        <w:numPr>
          <w:ilvl w:val="0"/>
          <w:numId w:val="2"/>
        </w:numPr>
        <w:spacing w:after="80"/>
      </w:pPr>
      <w:r>
        <w:t xml:space="preserve">It protects your effective date (the date your benefits will be backdated to)</w:t>
      </w:r>
    </w:p>
    <w:p>
      <w:pPr>
        <w:pStyle w:val="ListParagraph"/>
        <w:numPr>
          <w:ilvl w:val="0"/>
          <w:numId w:val="2"/>
        </w:numPr>
        <w:spacing w:after="80"/>
      </w:pPr>
      <w:r>
        <w:t xml:space="preserve">You have 1 year to file your actual claim after Intent to File</w:t>
      </w:r>
    </w:p>
    <w:p>
      <w:pPr>
        <w:pStyle w:val="ListParagraph"/>
        <w:numPr>
          <w:ilvl w:val="0"/>
          <w:numId w:val="2"/>
        </w:numPr>
        <w:spacing w:after="200"/>
      </w:pPr>
      <w:r>
        <w:t xml:space="preserve">VA.gov allows online filing or you can file by mail</w:t>
      </w:r>
    </w:p>
    <w:p>
      <w:pPr>
        <w:spacing w:after="120"/>
      </w:pPr>
      <w:r>
        <w:t xml:space="preserve">File Form 21-0966 at https://www.va.gov/claim-or-appeal/ or in person at your VA Regional Office.</w:t>
      </w:r>
    </w:p>
    <w:p>
      <w:pPr>
        <w:pStyle w:val="Heading1"/>
      </w:pPr>
      <w:r>
        <w:t xml:space="preserve">Step 3: Gather Evidence</w:t>
      </w:r>
    </w:p>
    <w:p>
      <w:pPr>
        <w:spacing w:after="120"/>
      </w:pPr>
      <w:r>
        <w:t xml:space="preserve">Collect all documents supporting your claim. The stronger your evidence package, the faster your claim processes:</w:t>
      </w:r>
    </w:p>
    <w:p>
      <w:pPr>
        <w:spacing w:after="120"/>
      </w:pPr>
      <w:r>
        <w:rPr>
          <w:b/>
          <w:bCs/>
        </w:rPr>
        <w:t xml:space="preserve">Military Service Records:</w:t>
      </w:r>
    </w:p>
    <w:p>
      <w:pPr>
        <w:pStyle w:val="ListParagraph"/>
        <w:numPr>
          <w:ilvl w:val="0"/>
          <w:numId w:val="2"/>
        </w:numPr>
        <w:spacing w:after="80"/>
      </w:pPr>
      <w:r>
        <w:t xml:space="preserve">DD-214 (Certificate of Release from Active Duty)</w:t>
      </w:r>
    </w:p>
    <w:p>
      <w:pPr>
        <w:pStyle w:val="ListParagraph"/>
        <w:numPr>
          <w:ilvl w:val="0"/>
          <w:numId w:val="2"/>
        </w:numPr>
        <w:spacing w:after="80"/>
      </w:pPr>
      <w:r>
        <w:t xml:space="preserve">Deployment orders or assignment letters</w:t>
      </w:r>
    </w:p>
    <w:p>
      <w:pPr>
        <w:pStyle w:val="ListParagraph"/>
        <w:numPr>
          <w:ilvl w:val="0"/>
          <w:numId w:val="2"/>
        </w:numPr>
        <w:spacing w:after="200"/>
      </w:pPr>
      <w:r>
        <w:t xml:space="preserve">Military medical records</w:t>
      </w:r>
    </w:p>
    <w:p>
      <w:pPr>
        <w:spacing w:after="120"/>
      </w:pPr>
      <w:r>
        <w:rPr>
          <w:b/>
          <w:bCs/>
        </w:rPr>
        <w:t xml:space="preserve">Medical Evidence:</w:t>
      </w:r>
    </w:p>
    <w:p>
      <w:pPr>
        <w:pStyle w:val="ListParagraph"/>
        <w:numPr>
          <w:ilvl w:val="0"/>
          <w:numId w:val="2"/>
        </w:numPr>
        <w:spacing w:after="80"/>
      </w:pPr>
      <w:r>
        <w:t xml:space="preserve">Current VA or private medical records</w:t>
      </w:r>
    </w:p>
    <w:p>
      <w:pPr>
        <w:pStyle w:val="ListParagraph"/>
        <w:numPr>
          <w:ilvl w:val="0"/>
          <w:numId w:val="2"/>
        </w:numPr>
        <w:spacing w:after="80"/>
      </w:pPr>
      <w:r>
        <w:t xml:space="preserve">Formal diagnosis of your claimed condition</w:t>
      </w:r>
    </w:p>
    <w:p>
      <w:pPr>
        <w:pStyle w:val="ListParagraph"/>
        <w:numPr>
          <w:ilvl w:val="0"/>
          <w:numId w:val="2"/>
        </w:numPr>
        <w:spacing w:after="80"/>
      </w:pPr>
      <w:r>
        <w:t xml:space="preserve">Treatment records (prescriptions, test results, imaging)</w:t>
      </w:r>
    </w:p>
    <w:p>
      <w:pPr>
        <w:pStyle w:val="ListParagraph"/>
        <w:numPr>
          <w:ilvl w:val="0"/>
          <w:numId w:val="2"/>
        </w:numPr>
        <w:spacing w:after="200"/>
      </w:pPr>
      <w:r>
        <w:t xml:space="preserve">Hospital or clinic visit notes</w:t>
      </w:r>
    </w:p>
    <w:p>
      <w:pPr>
        <w:spacing w:after="120"/>
      </w:pPr>
      <w:r>
        <w:rPr>
          <w:b/>
          <w:bCs/>
        </w:rPr>
        <w:t xml:space="preserve">Supporting Documentation:</w:t>
      </w:r>
    </w:p>
    <w:p>
      <w:pPr>
        <w:pStyle w:val="ListParagraph"/>
        <w:numPr>
          <w:ilvl w:val="0"/>
          <w:numId w:val="2"/>
        </w:numPr>
        <w:spacing w:after="80"/>
      </w:pPr>
      <w:r>
        <w:t xml:space="preserve">Symptom journal (document your symptoms and when they started)</w:t>
      </w:r>
    </w:p>
    <w:p>
      <w:pPr>
        <w:pStyle w:val="ListParagraph"/>
        <w:numPr>
          <w:ilvl w:val="0"/>
          <w:numId w:val="2"/>
        </w:numPr>
        <w:spacing w:after="80"/>
      </w:pPr>
      <w:r>
        <w:t xml:space="preserve">Personal statement describing your service and exposure</w:t>
      </w:r>
    </w:p>
    <w:p>
      <w:pPr>
        <w:pStyle w:val="ListParagraph"/>
        <w:numPr>
          <w:ilvl w:val="0"/>
          <w:numId w:val="2"/>
        </w:numPr>
        <w:spacing w:after="200"/>
      </w:pPr>
      <w:r>
        <w:t xml:space="preserve">Lay statements from family members about your condition</w:t>
      </w:r>
    </w:p>
    <w:p>
      <w:pPr>
        <w:pStyle w:val="Heading1"/>
      </w:pPr>
      <w:r>
        <w:t xml:space="preserve">Step 4: File Form 21-526EZ</w:t>
      </w:r>
    </w:p>
    <w:p>
      <w:pPr>
        <w:spacing w:after="120"/>
      </w:pPr>
      <w:r>
        <w:t xml:space="preserve">Complete the Application for Disability Compensation and Related Compensation Benefits. Key points:</w:t>
      </w:r>
    </w:p>
    <w:p>
      <w:pPr>
        <w:pStyle w:val="ListParagraph"/>
        <w:numPr>
          <w:ilvl w:val="0"/>
          <w:numId w:val="2"/>
        </w:numPr>
        <w:spacing w:after="80"/>
      </w:pPr>
      <w:r>
        <w:rPr>
          <w:b/>
          <w:bCs/>
          <w:color w:val="E94560"/>
        </w:rPr>
        <w:t xml:space="preserve">Mark as PRESUMPTIVE claim</w:t>
      </w:r>
    </w:p>
    <w:p>
      <w:pPr>
        <w:pStyle w:val="ListParagraph"/>
        <w:numPr>
          <w:ilvl w:val="0"/>
          <w:numId w:val="2"/>
        </w:numPr>
        <w:spacing w:after="80"/>
      </w:pPr>
      <w:r>
        <w:t xml:space="preserve">List ONLY conditions on the PACT presumptive list</w:t>
      </w:r>
    </w:p>
    <w:p>
      <w:pPr>
        <w:pStyle w:val="ListParagraph"/>
        <w:numPr>
          <w:ilvl w:val="0"/>
          <w:numId w:val="2"/>
        </w:numPr>
        <w:spacing w:after="80"/>
      </w:pPr>
      <w:r>
        <w:t xml:space="preserve">Provide your service location and deployment dates</w:t>
      </w:r>
    </w:p>
    <w:p>
      <w:pPr>
        <w:pStyle w:val="ListParagraph"/>
        <w:numPr>
          <w:ilvl w:val="0"/>
          <w:numId w:val="2"/>
        </w:numPr>
        <w:spacing w:after="200"/>
      </w:pPr>
      <w:r>
        <w:t xml:space="preserve">Attach all evidence with the form</w:t>
      </w:r>
    </w:p>
    <w:p>
      <w:pPr>
        <w:spacing w:after="120"/>
      </w:pPr>
      <w:r>
        <w:t xml:space="preserve">File at VA.gov or by mail to the VA Regional Office.</w:t>
      </w:r>
    </w:p>
    <w:p>
      <w:pPr>
        <w:pStyle w:val="Heading1"/>
      </w:pPr>
      <w:r>
        <w:t xml:space="preserve">Step 5: Write Your Personal Statement</w:t>
      </w:r>
    </w:p>
    <w:p>
      <w:pPr>
        <w:spacing w:after="120"/>
      </w:pPr>
      <w:r>
        <w:t xml:space="preserve">A strong personal statement can make a significant difference. Include:</w:t>
      </w:r>
    </w:p>
    <w:p>
      <w:pPr>
        <w:pStyle w:val="ListParagraph"/>
        <w:numPr>
          <w:ilvl w:val="0"/>
          <w:numId w:val="2"/>
        </w:numPr>
        <w:spacing w:after="80"/>
      </w:pPr>
      <w:r>
        <w:t xml:space="preserve">Your specific deployment location and dates</w:t>
      </w:r>
    </w:p>
    <w:p>
      <w:pPr>
        <w:pStyle w:val="ListParagraph"/>
        <w:numPr>
          <w:ilvl w:val="0"/>
          <w:numId w:val="2"/>
        </w:numPr>
        <w:spacing w:after="80"/>
      </w:pPr>
      <w:r>
        <w:t xml:space="preserve">Description of your unit's mission and activities</w:t>
      </w:r>
    </w:p>
    <w:p>
      <w:pPr>
        <w:pStyle w:val="ListParagraph"/>
        <w:numPr>
          <w:ilvl w:val="0"/>
          <w:numId w:val="2"/>
        </w:numPr>
        <w:spacing w:after="80"/>
      </w:pPr>
      <w:r>
        <w:t xml:space="preserve">Details about burn pits, dust storms, chemical exposure, or other hazards you experienced</w:t>
      </w:r>
    </w:p>
    <w:p>
      <w:pPr>
        <w:pStyle w:val="ListParagraph"/>
        <w:numPr>
          <w:ilvl w:val="0"/>
          <w:numId w:val="2"/>
        </w:numPr>
        <w:spacing w:after="80"/>
      </w:pPr>
      <w:r>
        <w:t xml:space="preserve">When your symptoms began and how they've progressed</w:t>
      </w:r>
    </w:p>
    <w:p>
      <w:pPr>
        <w:pStyle w:val="ListParagraph"/>
        <w:numPr>
          <w:ilvl w:val="0"/>
          <w:numId w:val="2"/>
        </w:numPr>
        <w:spacing w:after="200"/>
      </w:pPr>
      <w:r>
        <w:t xml:space="preserve">Impact on your daily life and ability to work</w:t>
      </w:r>
    </w:p>
    <w:p>
      <w:pPr>
        <w:pStyle w:val="Heading1"/>
      </w:pPr>
      <w:r>
        <w:t xml:space="preserve">Step 6: Enroll in the Airborne Hazards Registry</w:t>
      </w:r>
    </w:p>
    <w:p>
      <w:pPr>
        <w:spacing w:after="120"/>
      </w:pPr>
      <w:r>
        <w:t xml:space="preserve">This is separate from your claim but strengthens it. The registry documents veterans with exposure to burn pits, airborne hazards, and other environmental exposures. Enrollment helps establish your exposure for presumptive conditions. Visit https://www.publichealth.va.gov/exposures/burn-pits-open-burn/ to enroll.</w:t>
      </w:r>
    </w:p>
    <w:p>
      <w:pPr>
        <w:pStyle w:val="Heading1"/>
      </w:pPr>
      <w:r>
        <w:t xml:space="preserve">Step 7: Submit Your Complete Claim</w:t>
      </w:r>
    </w:p>
    <w:p>
      <w:pPr>
        <w:spacing w:after="120"/>
      </w:pPr>
      <w:r>
        <w:t xml:space="preserve">Organize your evidence package in the following order:</w:t>
      </w:r>
    </w:p>
    <w:p>
      <w:pPr>
        <w:pStyle w:val="ListParagraph"/>
        <w:numPr>
          <w:ilvl w:val="0"/>
          <w:numId w:val="3"/>
        </w:numPr>
        <w:spacing w:after="80"/>
      </w:pPr>
      <w:r>
        <w:t xml:space="preserve">Completed VA Form 21-526EZ</w:t>
      </w:r>
    </w:p>
    <w:p>
      <w:pPr>
        <w:pStyle w:val="ListParagraph"/>
        <w:numPr>
          <w:ilvl w:val="0"/>
          <w:numId w:val="3"/>
        </w:numPr>
        <w:spacing w:after="80"/>
      </w:pPr>
      <w:r>
        <w:t xml:space="preserve">DD-214</w:t>
      </w:r>
    </w:p>
    <w:p>
      <w:pPr>
        <w:pStyle w:val="ListParagraph"/>
        <w:numPr>
          <w:ilvl w:val="0"/>
          <w:numId w:val="3"/>
        </w:numPr>
        <w:spacing w:after="80"/>
      </w:pPr>
      <w:r>
        <w:t xml:space="preserve">Deployment orders</w:t>
      </w:r>
    </w:p>
    <w:p>
      <w:pPr>
        <w:pStyle w:val="ListParagraph"/>
        <w:numPr>
          <w:ilvl w:val="0"/>
          <w:numId w:val="3"/>
        </w:numPr>
        <w:spacing w:after="80"/>
      </w:pPr>
      <w:r>
        <w:t xml:space="preserve">Medical diagnosis and treatment records</w:t>
      </w:r>
    </w:p>
    <w:p>
      <w:pPr>
        <w:pStyle w:val="ListParagraph"/>
        <w:numPr>
          <w:ilvl w:val="0"/>
          <w:numId w:val="3"/>
        </w:numPr>
        <w:spacing w:after="80"/>
      </w:pPr>
      <w:r>
        <w:t xml:space="preserve">Your personal statement</w:t>
      </w:r>
    </w:p>
    <w:p>
      <w:pPr>
        <w:pStyle w:val="ListParagraph"/>
        <w:numPr>
          <w:ilvl w:val="0"/>
          <w:numId w:val="3"/>
        </w:numPr>
        <w:spacing w:after="200"/>
      </w:pPr>
      <w:r>
        <w:t xml:space="preserve">Any lay statements</w:t>
      </w:r>
    </w:p>
    <w:p>
      <w:pPr>
        <w:spacing w:after="120"/>
      </w:pPr>
      <w:r>
        <w:t xml:space="preserve">Submit online at VA.gov or mail to your local VA Regional Office. Keep copies of everything.</w:t>
      </w:r>
    </w:p>
    <w:p>
      <w:pPr>
        <w:pStyle w:val="Heading1"/>
      </w:pPr>
      <w:r>
        <w:t xml:space="preserve">Step 8: Prepare for Your C&amp;P Exam</w:t>
      </w:r>
    </w:p>
    <w:p>
      <w:pPr>
        <w:spacing w:after="120"/>
      </w:pPr>
      <w:r>
        <w:t xml:space="preserve">The VA will schedule a Compensation &amp; Pension (C&amp;P) examination. This is NOT about proving causation (the PACT Act handles that). Instead, the C&amp;P exam focuses on:</w:t>
      </w:r>
    </w:p>
    <w:p>
      <w:pPr>
        <w:pStyle w:val="ListParagraph"/>
        <w:numPr>
          <w:ilvl w:val="0"/>
          <w:numId w:val="2"/>
        </w:numPr>
        <w:spacing w:after="80"/>
      </w:pPr>
      <w:r>
        <w:t xml:space="preserve">Confirming your diagnosis</w:t>
      </w:r>
    </w:p>
    <w:p>
      <w:pPr>
        <w:pStyle w:val="ListParagraph"/>
        <w:numPr>
          <w:ilvl w:val="0"/>
          <w:numId w:val="2"/>
        </w:numPr>
        <w:spacing w:after="80"/>
      </w:pPr>
      <w:r>
        <w:t xml:space="preserve">Documenting the severity of your condition</w:t>
      </w:r>
    </w:p>
    <w:p>
      <w:pPr>
        <w:pStyle w:val="ListParagraph"/>
        <w:numPr>
          <w:ilvl w:val="0"/>
          <w:numId w:val="2"/>
        </w:numPr>
        <w:spacing w:after="80"/>
      </w:pPr>
      <w:r>
        <w:t xml:space="preserve">Assessing how your condition impacts your daily functioning</w:t>
      </w:r>
    </w:p>
    <w:p>
      <w:pPr>
        <w:pStyle w:val="ListParagraph"/>
        <w:numPr>
          <w:ilvl w:val="0"/>
          <w:numId w:val="2"/>
        </w:numPr>
        <w:spacing w:after="200"/>
      </w:pPr>
      <w:r>
        <w:t xml:space="preserve">Determining your VA disability rating</w:t>
      </w:r>
    </w:p>
    <w:p>
      <w:pPr>
        <w:spacing w:after="120"/>
      </w:pPr>
      <w:r>
        <w:rPr>
          <w:b/>
          <w:bCs/>
        </w:rPr>
        <w:t xml:space="preserve">Tips for Your C&amp;P Exam:</w:t>
      </w:r>
    </w:p>
    <w:p>
      <w:pPr>
        <w:pStyle w:val="ListParagraph"/>
        <w:numPr>
          <w:ilvl w:val="0"/>
          <w:numId w:val="2"/>
        </w:numPr>
        <w:spacing w:after="80"/>
      </w:pPr>
      <w:r>
        <w:t xml:space="preserve">Bring all your medical records</w:t>
      </w:r>
    </w:p>
    <w:p>
      <w:pPr>
        <w:pStyle w:val="ListParagraph"/>
        <w:numPr>
          <w:ilvl w:val="0"/>
          <w:numId w:val="2"/>
        </w:numPr>
        <w:spacing w:after="80"/>
      </w:pPr>
      <w:r>
        <w:t xml:space="preserve">Be honest about your symptoms and limitations</w:t>
      </w:r>
    </w:p>
    <w:p>
      <w:pPr>
        <w:pStyle w:val="ListParagraph"/>
        <w:numPr>
          <w:ilvl w:val="0"/>
          <w:numId w:val="2"/>
        </w:numPr>
        <w:spacing w:after="80"/>
      </w:pPr>
      <w:r>
        <w:t xml:space="preserve">Explain how your condition affects your work, relationships, and daily activities</w:t>
      </w:r>
    </w:p>
    <w:p>
      <w:pPr>
        <w:pStyle w:val="ListParagraph"/>
        <w:numPr>
          <w:ilvl w:val="0"/>
          <w:numId w:val="2"/>
        </w:numPr>
        <w:spacing w:after="200"/>
      </w:pPr>
      <w:r>
        <w:t xml:space="preserve">Don't downplay your symptoms</w:t>
      </w:r>
    </w:p>
    <w:p>
      <w:pPr>
        <w:pStyle w:val="Heading1"/>
      </w:pPr>
      <w:r>
        <w:t xml:space="preserve">Key Differences: PACT Act vs. Regular Claims</w:t>
      </w:r>
    </w:p>
    <w:p>
      <w:pPr>
        <w:spacing w:after="120"/>
      </w:pPr>
      <w:r>
        <w:t xml:space="preserve">Under the PACT Act (Public Law 117-168), presumptive conditions receive special treatment:</w:t>
      </w:r>
    </w:p>
    <w:p>
      <w:pPr>
        <w:spacing w:after="120"/>
      </w:pPr>
      <w:r>
        <w:rPr>
          <w:b/>
          <w:bCs/>
        </w:rPr>
        <w:t xml:space="preserve">No Nexus Letter Required</w:t>
      </w:r>
    </w:p>
    <w:p>
      <w:pPr>
        <w:spacing w:after="200"/>
      </w:pPr>
      <w:r>
        <w:t xml:space="preserve">The VA assumes a causal link between your service and condition. You don't need a doctor to write a nexus letter connecting your exposure to your diagnosis.</w:t>
      </w:r>
    </w:p>
    <w:p>
      <w:pPr>
        <w:spacing w:after="120"/>
      </w:pPr>
      <w:r>
        <w:rPr>
          <w:b/>
          <w:bCs/>
        </w:rPr>
        <w:t xml:space="preserve">VA Assumes Exposure</w:t>
      </w:r>
    </w:p>
    <w:p>
      <w:pPr>
        <w:spacing w:after="200"/>
      </w:pPr>
      <w:r>
        <w:t xml:space="preserve">If you served in a qualifying location during covered dates, the VA presumes you were exposed. You don't need to prove where the burn pits were or collect exposure documentation.</w:t>
      </w:r>
    </w:p>
    <w:p>
      <w:pPr>
        <w:spacing w:after="120"/>
      </w:pPr>
      <w:r>
        <w:rPr>
          <w:b/>
          <w:bCs/>
        </w:rPr>
        <w:t xml:space="preserve">Diagnosis Confirmation Only</w:t>
      </w:r>
    </w:p>
    <w:p>
      <w:pPr>
        <w:spacing w:after="200"/>
      </w:pPr>
      <w:r>
        <w:t xml:space="preserve">Your C&amp;P exam only needs to confirm you have the diagnosed condition. Causation is presumed.</w:t>
      </w:r>
    </w:p>
    <w:p>
      <w:pPr>
        <w:pStyle w:val="Heading1"/>
      </w:pPr>
      <w:r>
        <w:t xml:space="preserve">Next Steps After Filing</w:t>
      </w:r>
    </w:p>
    <w:p>
      <w:pPr>
        <w:pStyle w:val="ListParagraph"/>
        <w:numPr>
          <w:ilvl w:val="0"/>
          <w:numId w:val="3"/>
        </w:numPr>
        <w:spacing w:after="80"/>
      </w:pPr>
      <w:r>
        <w:t xml:space="preserve">You'll receive a notification once VA receives your claim</w:t>
      </w:r>
    </w:p>
    <w:p>
      <w:pPr>
        <w:pStyle w:val="ListParagraph"/>
        <w:numPr>
          <w:ilvl w:val="0"/>
          <w:numId w:val="3"/>
        </w:numPr>
        <w:spacing w:after="80"/>
      </w:pPr>
      <w:r>
        <w:t xml:space="preserve">Watch for your C&amp;P exam appointment letter</w:t>
      </w:r>
    </w:p>
    <w:p>
      <w:pPr>
        <w:pStyle w:val="ListParagraph"/>
        <w:numPr>
          <w:ilvl w:val="0"/>
          <w:numId w:val="3"/>
        </w:numPr>
        <w:spacing w:after="80"/>
      </w:pPr>
      <w:r>
        <w:t xml:space="preserve">The VA will issue a Rating Decision</w:t>
      </w:r>
    </w:p>
    <w:p>
      <w:pPr>
        <w:pStyle w:val="ListParagraph"/>
        <w:numPr>
          <w:ilvl w:val="0"/>
          <w:numId w:val="3"/>
        </w:numPr>
        <w:spacing w:after="200"/>
      </w:pPr>
      <w:r>
        <w:t xml:space="preserve">If denied, you have appeal rights (see PACT Supplemental Claim Kit)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2026-04-13T05:24:31.871Z</dcterms:created>
  <dcterms:modified xsi:type="dcterms:W3CDTF">2026-04-13T05:24:31.871Z</dcterms:modified>
</cp:coreProperties>
</file>

<file path=docProps/custom.xml><?xml version="1.0" encoding="utf-8"?>
<Properties xmlns="http://schemas.openxmlformats.org/officeDocument/2006/custom-properties" xmlns:vt="http://schemas.openxmlformats.org/officeDocument/2006/docPropsVTypes"/>
</file>