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color w:val="1A1A2E"/>
          <w:sz w:val="36"/>
          <w:szCs w:val="36"/>
        </w:rPr>
        <w:t xml:space="preserve">Agent Orange Claim Builder</w:t>
      </w:r>
    </w:p>
    <w:p>
      <w:pPr>
        <w:spacing w:after="480"/>
        <w:jc w:val="center"/>
      </w:pPr>
      <w:r>
        <w:rPr>
          <w:color w:val="0F3460"/>
          <w:sz w:val="22"/>
          <w:szCs w:val="22"/>
        </w:rPr>
        <w:t xml:space="preserve">Complete Guide for Vietnam-Era Veterans</w:t>
      </w:r>
    </w:p>
    <w:p>
      <w:pPr>
        <w:pStyle w:val="Heading1"/>
      </w:pPr>
      <w:r>
        <w:t xml:space="preserve">Qualifying Service Verification</w:t>
      </w:r>
    </w:p>
    <w:p>
      <w:pPr>
        <w:spacing w:after="120"/>
      </w:pPr>
      <w:r>
        <w:t xml:space="preserve">Agent Orange presumptive benefits apply to veterans with service in specific locations during specified date ranges. Use this section to verify your qualification:</w:t>
      </w:r>
    </w:p>
    <w:p>
      <w:pPr>
        <w:spacing w:after="120"/>
      </w:pPr>
      <w:r>
        <w:rPr>
          <w:b/>
          <w:bCs/>
        </w:rPr>
        <w:t xml:space="preserve">Qualifying Vietnam-Era Service Locations:</w:t>
      </w:r>
    </w:p>
    <w:p>
      <w:pPr>
        <w:pStyle w:val="ListParagraph"/>
        <w:numPr>
          <w:ilvl w:val="0"/>
          <w:numId w:val="2"/>
        </w:numPr>
        <w:spacing w:after="80"/>
      </w:pPr>
      <w:r>
        <w:t xml:space="preserve">Vietnam (1/9/1962 - 5/7/1975)</w:t>
      </w:r>
    </w:p>
    <w:p>
      <w:pPr>
        <w:pStyle w:val="ListParagraph"/>
        <w:numPr>
          <w:ilvl w:val="0"/>
          <w:numId w:val="2"/>
        </w:numPr>
        <w:spacing w:after="80"/>
      </w:pPr>
      <w:r>
        <w:t xml:space="preserve">Thailand (2/28/1961 - 5/7/1975)</w:t>
      </w:r>
    </w:p>
    <w:p>
      <w:pPr>
        <w:pStyle w:val="ListParagraph"/>
        <w:numPr>
          <w:ilvl w:val="0"/>
          <w:numId w:val="2"/>
        </w:numPr>
        <w:spacing w:after="80"/>
      </w:pPr>
      <w:r>
        <w:t xml:space="preserve">Laos (1/9/1962 - 5/7/1975)</w:t>
      </w:r>
    </w:p>
    <w:p>
      <w:pPr>
        <w:pStyle w:val="ListParagraph"/>
        <w:numPr>
          <w:ilvl w:val="0"/>
          <w:numId w:val="2"/>
        </w:numPr>
        <w:spacing w:after="80"/>
      </w:pPr>
      <w:r>
        <w:t xml:space="preserve">Cambodia (1/9/1962 - 5/7/1975)</w:t>
      </w:r>
    </w:p>
    <w:p>
      <w:pPr>
        <w:pStyle w:val="ListParagraph"/>
        <w:numPr>
          <w:ilvl w:val="0"/>
          <w:numId w:val="2"/>
        </w:numPr>
        <w:spacing w:after="200"/>
      </w:pPr>
      <w:r>
        <w:t xml:space="preserve">Guam (1/1/1944 - 12/31/1974)</w:t>
      </w:r>
    </w:p>
    <w:p>
      <w:pPr>
        <w:spacing w:after="120"/>
      </w:pPr>
      <w:r>
        <w:t xml:space="preserve">Check your DD-214. Does it show service in any of these locations during the covered dates? If yes, you likely qualify for Agent Orange presumptive benefits.</w:t>
      </w:r>
    </w:p>
    <w:p>
      <w:pPr>
        <w:pStyle w:val="Heading1"/>
      </w:pPr>
      <w:r>
        <w:t xml:space="preserve">Blue Water Navy Documentation</w:t>
      </w:r>
    </w:p>
    <w:p>
      <w:pPr>
        <w:spacing w:after="120"/>
      </w:pPr>
      <w:r>
        <w:t xml:space="preserve">Veterans who served aboard naval vessels in Vietnamese coastal waters are also eligible. If your service record doesn't clearly show in-country status, you may need to establish Blue Water Navy service.</w:t>
      </w:r>
    </w:p>
    <w:p>
      <w:pPr>
        <w:spacing w:after="120"/>
      </w:pPr>
      <w:r>
        <w:rPr>
          <w:b/>
          <w:bCs/>
        </w:rPr>
        <w:t xml:space="preserve">Proving Blue Water Navy Service:</w:t>
      </w:r>
    </w:p>
    <w:p>
      <w:pPr>
        <w:pStyle w:val="ListParagraph"/>
        <w:numPr>
          <w:ilvl w:val="0"/>
          <w:numId w:val="3"/>
        </w:numPr>
        <w:spacing w:after="80"/>
      </w:pPr>
      <w:r>
        <w:t xml:space="preserve">Request deck logs from the National Archives</w:t>
      </w:r>
    </w:p>
    <w:p>
      <w:pPr>
        <w:pStyle w:val="ListParagraph"/>
        <w:numPr>
          <w:ilvl w:val="0"/>
          <w:numId w:val="3"/>
        </w:numPr>
        <w:spacing w:after="80"/>
      </w:pPr>
      <w:r>
        <w:t xml:space="preserve">Look for evidence that your ship was in Vietnamese territorial waters</w:t>
      </w:r>
    </w:p>
    <w:p>
      <w:pPr>
        <w:pStyle w:val="ListParagraph"/>
        <w:numPr>
          <w:ilvl w:val="0"/>
          <w:numId w:val="3"/>
        </w:numPr>
        <w:spacing w:after="80"/>
      </w:pPr>
      <w:r>
        <w:t xml:space="preserve">Include ship's movement reports and port records</w:t>
      </w:r>
    </w:p>
    <w:p>
      <w:pPr>
        <w:pStyle w:val="ListParagraph"/>
        <w:numPr>
          <w:ilvl w:val="0"/>
          <w:numId w:val="3"/>
        </w:numPr>
        <w:spacing w:after="200"/>
      </w:pPr>
      <w:r>
        <w:t xml:space="preserve">Submit with your DD-214 to establish service connection</w:t>
      </w:r>
    </w:p>
    <w:p>
      <w:pPr>
        <w:spacing w:after="120"/>
      </w:pPr>
      <w:r>
        <w:t xml:space="preserve">You can request deck logs through the Naval History and Heritage Command or the National Archives. Include your ship's name, your service dates, and your name to expedite the search.</w:t>
      </w:r>
    </w:p>
    <w:p>
      <w:pPr>
        <w:pStyle w:val="Heading1"/>
      </w:pPr>
      <w:r>
        <w:t xml:space="preserve">Thailand Base List and Proximity</w:t>
      </w:r>
    </w:p>
    <w:p>
      <w:pPr>
        <w:spacing w:after="120"/>
      </w:pPr>
      <w:r>
        <w:t xml:space="preserve">If you served at a Thailand air base, you qualify. List of major bases where Agent Orange was used or stored:</w:t>
      </w:r>
    </w:p>
    <w:p>
      <w:pPr>
        <w:spacing w:after="80"/>
      </w:pPr>
      <w:r>
        <w:t xml:space="preserve">Udorn Air Base</w:t>
      </w:r>
    </w:p>
    <w:p>
      <w:pPr>
        <w:spacing w:after="80"/>
      </w:pPr>
      <w:r>
        <w:t xml:space="preserve">Takhli Air Base</w:t>
      </w:r>
    </w:p>
    <w:p>
      <w:pPr>
        <w:spacing w:after="80"/>
      </w:pPr>
      <w:r>
        <w:t xml:space="preserve">Korat Air Base</w:t>
      </w:r>
    </w:p>
    <w:p>
      <w:pPr>
        <w:spacing w:after="80"/>
      </w:pPr>
      <w:r>
        <w:t xml:space="preserve">Nakhon Phanom Air Base</w:t>
      </w:r>
    </w:p>
    <w:p>
      <w:pPr>
        <w:spacing w:after="80"/>
      </w:pPr>
      <w:r>
        <w:t xml:space="preserve">Ubon Air Base</w:t>
      </w:r>
    </w:p>
    <w:p>
      <w:pPr>
        <w:spacing w:after="200"/>
      </w:pPr>
      <w:r>
        <w:t xml:space="preserve">Tha Song Nang Chak Air Base</w:t>
      </w:r>
    </w:p>
    <w:p>
      <w:pPr>
        <w:spacing w:after="120"/>
      </w:pPr>
      <w:r>
        <w:t xml:space="preserve">For Thailand service, proximity matters. Agent Orange was stored and handled at several bases. If you were stationed at or near these locations, you qualify for presumptive benefits. Include your assignment documents in your claim.</w:t>
      </w:r>
    </w:p>
    <w:p>
      <w:pPr>
        <w:pStyle w:val="Heading1"/>
      </w:pPr>
      <w:r>
        <w:t xml:space="preserve">Personal Statement for Agent Orange Claims</w:t>
      </w:r>
    </w:p>
    <w:p>
      <w:pPr>
        <w:spacing w:after="240"/>
      </w:pPr>
      <w:r>
        <w:t xml:space="preserve">---</w:t>
      </w:r>
    </w:p>
    <w:p>
      <w:pPr>
        <w:spacing w:after="120"/>
      </w:pPr>
      <w:r>
        <w:t xml:space="preserve">My name is [Your Name]. I am submitting a claim for disability benefits due to Agent Orange exposure during my military service in [Vietnam/Thailand/Laos/Cambodia]. I understand that service in these areas during the specified time periods makes me eligible for presumptive benefits, even without documented proof of direct exposure.</w:t>
      </w:r>
    </w:p>
    <w:p>
      <w:pPr>
        <w:spacing w:after="120"/>
      </w:pPr>
      <w:r>
        <w:rPr>
          <w:b/>
          <w:bCs/>
        </w:rPr>
        <w:t xml:space="preserve">Service Location and Dates</w:t>
      </w:r>
    </w:p>
    <w:p>
      <w:pPr>
        <w:spacing w:after="120"/>
      </w:pPr>
      <w:r>
        <w:t xml:space="preserve">I served with [Unit] from [Start Date] to [End Date]. My duty station was [Base/Location]. I was assigned to [describe duties]. I was present during the period when Agent Orange was in use in [Location].</w:t>
      </w:r>
    </w:p>
    <w:p>
      <w:pPr>
        <w:spacing w:after="120"/>
      </w:pPr>
      <w:r>
        <w:rPr>
          <w:b/>
          <w:bCs/>
        </w:rPr>
        <w:t xml:space="preserve">Exposure Details</w:t>
      </w:r>
    </w:p>
    <w:p>
      <w:pPr>
        <w:spacing w:after="120"/>
      </w:pPr>
      <w:r>
        <w:t xml:space="preserve">During my service, I [describe exposure: saw spray operations, handled contaminated equipment, lived in areas subjected to spraying, worked with supplies stored where Agent Orange was stored]. While I do not have documented proof of the exact time and place of exposure, my service location and dates establish a presumption of exposure under federal regulation.</w:t>
      </w:r>
    </w:p>
    <w:p>
      <w:pPr>
        <w:spacing w:after="120"/>
      </w:pPr>
      <w:r>
        <w:rPr>
          <w:b/>
          <w:bCs/>
        </w:rPr>
        <w:t xml:space="preserve">Medical Conditions</w:t>
      </w:r>
    </w:p>
    <w:p>
      <w:pPr>
        <w:spacing w:after="120"/>
      </w:pPr>
      <w:r>
        <w:t xml:space="preserve">I have been diagnosed with [Condition] by [Healthcare Provider] on [Date]. This condition is listed as a presumptive condition for Agent Orange exposure. I have enclosed medical records confirming this diagnosis.</w:t>
      </w:r>
    </w:p>
    <w:p>
      <w:pPr>
        <w:spacing w:after="120"/>
      </w:pPr>
      <w:r>
        <w:rPr>
          <w:b/>
          <w:bCs/>
        </w:rPr>
        <w:t xml:space="preserve">Impact on Life</w:t>
      </w:r>
    </w:p>
    <w:p>
      <w:pPr>
        <w:spacing w:after="200"/>
      </w:pPr>
      <w:r>
        <w:t xml:space="preserve">[Condition] has significantly impacted my [employment status, relationships, daily functioning]. I require ongoing medical treatment and am unable to [specific activities/work].</w:t>
      </w:r>
    </w:p>
    <w:p>
      <w:pPr>
        <w:spacing w:after="240"/>
      </w:pPr>
      <w:r>
        <w:t xml:space="preserve">---</w:t>
      </w:r>
    </w:p>
    <w:p>
      <w:pPr>
        <w:pStyle w:val="Heading1"/>
      </w:pPr>
      <w:r>
        <w:t xml:space="preserve">Evidence Checklist for Agent Orange Claims</w:t>
      </w:r>
    </w:p>
    <w:p>
      <w:pPr>
        <w:spacing w:after="120"/>
      </w:pPr>
      <w:r>
        <w:t xml:space="preserve">Gather the following documents to support your claim:</w:t>
      </w:r>
    </w:p>
    <w:p>
      <w:pPr>
        <w:spacing w:after="120"/>
      </w:pPr>
      <w:r>
        <w:rPr>
          <w:b/>
          <w:bCs/>
        </w:rPr>
        <w:t xml:space="preserve">Military Records:</w:t>
      </w:r>
    </w:p>
    <w:p>
      <w:pPr>
        <w:pStyle w:val="ListParagraph"/>
        <w:numPr>
          <w:ilvl w:val="0"/>
          <w:numId w:val="2"/>
        </w:numPr>
        <w:spacing w:after="80"/>
      </w:pPr>
      <w:r>
        <w:t xml:space="preserve">DD-214 showing Vietnam, Thailand, Laos, or Cambodia service</w:t>
      </w:r>
    </w:p>
    <w:p>
      <w:pPr>
        <w:pStyle w:val="ListParagraph"/>
        <w:numPr>
          <w:ilvl w:val="0"/>
          <w:numId w:val="2"/>
        </w:numPr>
        <w:spacing w:after="80"/>
      </w:pPr>
      <w:r>
        <w:t xml:space="preserve">Assignment orders</w:t>
      </w:r>
    </w:p>
    <w:p>
      <w:pPr>
        <w:pStyle w:val="ListParagraph"/>
        <w:numPr>
          <w:ilvl w:val="0"/>
          <w:numId w:val="2"/>
        </w:numPr>
        <w:spacing w:after="80"/>
      </w:pPr>
      <w:r>
        <w:t xml:space="preserve">Military medical records</w:t>
      </w:r>
    </w:p>
    <w:p>
      <w:pPr>
        <w:pStyle w:val="ListParagraph"/>
        <w:numPr>
          <w:ilvl w:val="0"/>
          <w:numId w:val="2"/>
        </w:numPr>
        <w:spacing w:after="200"/>
      </w:pPr>
      <w:r>
        <w:t xml:space="preserve">Deck logs (for Blue Water Navy sailors)</w:t>
      </w:r>
    </w:p>
    <w:p>
      <w:pPr>
        <w:spacing w:after="120"/>
      </w:pPr>
      <w:r>
        <w:rPr>
          <w:b/>
          <w:bCs/>
        </w:rPr>
        <w:t xml:space="preserve">Medical Records:</w:t>
      </w:r>
    </w:p>
    <w:p>
      <w:pPr>
        <w:pStyle w:val="ListParagraph"/>
        <w:numPr>
          <w:ilvl w:val="0"/>
          <w:numId w:val="2"/>
        </w:numPr>
        <w:spacing w:after="80"/>
      </w:pPr>
      <w:r>
        <w:t xml:space="preserve">Medical diagnosis documents</w:t>
      </w:r>
    </w:p>
    <w:p>
      <w:pPr>
        <w:pStyle w:val="ListParagraph"/>
        <w:numPr>
          <w:ilvl w:val="0"/>
          <w:numId w:val="2"/>
        </w:numPr>
        <w:spacing w:after="80"/>
      </w:pPr>
      <w:r>
        <w:t xml:space="preserve">Lab results confirming diagnosis</w:t>
      </w:r>
    </w:p>
    <w:p>
      <w:pPr>
        <w:pStyle w:val="ListParagraph"/>
        <w:numPr>
          <w:ilvl w:val="0"/>
          <w:numId w:val="2"/>
        </w:numPr>
        <w:spacing w:after="80"/>
      </w:pPr>
      <w:r>
        <w:t xml:space="preserve">Treatment records</w:t>
      </w:r>
    </w:p>
    <w:p>
      <w:pPr>
        <w:pStyle w:val="ListParagraph"/>
        <w:numPr>
          <w:ilvl w:val="0"/>
          <w:numId w:val="2"/>
        </w:numPr>
        <w:spacing w:after="200"/>
      </w:pPr>
      <w:r>
        <w:t xml:space="preserve">Specialist reports</w:t>
      </w:r>
    </w:p>
    <w:p>
      <w:pPr>
        <w:spacing w:after="120"/>
      </w:pPr>
      <w:r>
        <w:rPr>
          <w:b/>
          <w:bCs/>
        </w:rPr>
        <w:t xml:space="preserve">Supporting Documentation:</w:t>
      </w:r>
    </w:p>
    <w:p>
      <w:pPr>
        <w:pStyle w:val="ListParagraph"/>
        <w:numPr>
          <w:ilvl w:val="0"/>
          <w:numId w:val="2"/>
        </w:numPr>
        <w:spacing w:after="80"/>
      </w:pPr>
      <w:r>
        <w:t xml:space="preserve">Statements from other veterans who served with you</w:t>
      </w:r>
    </w:p>
    <w:p>
      <w:pPr>
        <w:pStyle w:val="ListParagraph"/>
        <w:numPr>
          <w:ilvl w:val="0"/>
          <w:numId w:val="2"/>
        </w:numPr>
        <w:spacing w:after="80"/>
      </w:pPr>
      <w:r>
        <w:t xml:space="preserve">Personal statement describing your service and exposure</w:t>
      </w:r>
    </w:p>
    <w:p>
      <w:pPr>
        <w:pStyle w:val="ListParagraph"/>
        <w:numPr>
          <w:ilvl w:val="0"/>
          <w:numId w:val="2"/>
        </w:numPr>
        <w:spacing w:after="200"/>
      </w:pPr>
      <w:r>
        <w:t xml:space="preserve">Family documentation of symptom onset</w:t>
      </w:r>
    </w:p>
    <w:p>
      <w:pPr>
        <w:pStyle w:val="Heading1"/>
      </w:pPr>
      <w:r>
        <w:t xml:space="preserve">Filing Multiple Agent Orange Conditions</w:t>
      </w:r>
    </w:p>
    <w:p>
      <w:pPr>
        <w:spacing w:after="120"/>
      </w:pPr>
      <w:r>
        <w:t xml:space="preserve">If you have multiple presumptive conditions, you can claim them all on the same application. List all conditions on your VA Form 21-526EZ.</w:t>
      </w:r>
    </w:p>
    <w:p>
      <w:pPr>
        <w:spacing w:after="120"/>
      </w:pPr>
      <w:r>
        <w:rPr>
          <w:b/>
          <w:bCs/>
        </w:rPr>
        <w:t xml:space="preserve">Example Scenario:</w:t>
      </w:r>
    </w:p>
    <w:p>
      <w:pPr>
        <w:spacing w:after="120"/>
      </w:pPr>
      <w:r>
        <w:t xml:space="preserve">Veteran served in Vietnam from 1968-1970. He has been diagnosed with Type 2 Diabetes (diagnosed 2015), Hypertension (diagnosed 2018), and Prostate Cancer (diagnosed 2024). All three are presumptive conditions. He can file one claim listing all three conditions. The VA will evaluate each separately for rating purposes.</w:t>
      </w:r>
    </w:p>
    <w:p>
      <w:pPr>
        <w:spacing w:after="120"/>
      </w:pPr>
      <w:r>
        <w:t xml:space="preserve">Each condition will have its own C&amp;P exam and rating. Total rating is calculated using the VA's Combined Ratings Table (this means you cannot simply add the percentages together—the VA combines them per a specific formula).</w:t>
      </w:r>
    </w:p>
    <w:p>
      <w:pPr>
        <w:pStyle w:val="Heading1"/>
      </w:pPr>
      <w:r>
        <w:t xml:space="preserve">Key Points for Agent Orange Claims</w:t>
      </w:r>
    </w:p>
    <w:p>
      <w:pPr>
        <w:pStyle w:val="ListParagraph"/>
        <w:numPr>
          <w:ilvl w:val="0"/>
          <w:numId w:val="2"/>
        </w:numPr>
        <w:spacing w:after="80"/>
      </w:pPr>
      <w:r>
        <w:rPr>
          <w:b/>
          <w:bCs/>
          <w:color w:val="E94560"/>
        </w:rPr>
        <w:t xml:space="preserve">No Nexus Letter Needed:</w:t>
      </w:r>
    </w:p>
    <w:p>
      <w:pPr>
        <w:spacing w:after="120"/>
      </w:pPr>
      <w:r>
        <w:t xml:space="preserve">The VA presumes the connection between service in a qualifying location and your diagnosed condition. You don't need a doctor to write that your condition was caused by Agent Orange.</w:t>
      </w:r>
    </w:p>
    <w:p>
      <w:pPr>
        <w:pStyle w:val="ListParagraph"/>
        <w:numPr>
          <w:ilvl w:val="0"/>
          <w:numId w:val="2"/>
        </w:numPr>
        <w:spacing w:after="80"/>
      </w:pPr>
      <w:r>
        <w:rPr>
          <w:b/>
          <w:bCs/>
          <w:color w:val="E94560"/>
        </w:rPr>
        <w:t xml:space="preserve">Presumption of Exposure:</w:t>
      </w:r>
    </w:p>
    <w:p>
      <w:pPr>
        <w:spacing w:after="120"/>
      </w:pPr>
      <w:r>
        <w:t xml:space="preserve">If you served in a qualifying location during the covered period, the VA presumes you were exposed. You don't need to prove you directly handled Agent Orange.</w:t>
      </w:r>
    </w:p>
    <w:p>
      <w:pPr>
        <w:pStyle w:val="ListParagraph"/>
        <w:numPr>
          <w:ilvl w:val="0"/>
          <w:numId w:val="2"/>
        </w:numPr>
        <w:spacing w:after="80"/>
      </w:pPr>
      <w:r>
        <w:rPr>
          <w:b/>
          <w:bCs/>
          <w:color w:val="E94560"/>
        </w:rPr>
        <w:t xml:space="preserve">DD-214 is Essential:</w:t>
      </w:r>
    </w:p>
    <w:p>
      <w:pPr>
        <w:spacing w:after="200"/>
      </w:pPr>
      <w:r>
        <w:t xml:space="preserve">Ensure your DD-214 clearly shows service location. If it doesn't, submit supporting documentation to establish service in a qualifying area.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0F346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2026-04-13T05:25:31.073Z</dcterms:created>
  <dcterms:modified xsi:type="dcterms:W3CDTF">2026-04-13T05:25:31.073Z</dcterms:modified>
</cp:coreProperties>
</file>

<file path=docProps/custom.xml><?xml version="1.0" encoding="utf-8"?>
<Properties xmlns="http://schemas.openxmlformats.org/officeDocument/2006/custom-properties" xmlns:vt="http://schemas.openxmlformats.org/officeDocument/2006/docPropsVTypes"/>
</file>