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24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Education, Housing, and Insurance for Survivors</w:t>
      </w:r>
    </w:p>
    <w:p>
      <w:pPr>
        <w:spacing w:after="100"/>
      </w:pPr>
      <w:r>
        <w:rPr>
          <w:rFonts w:ascii="Arial" w:cs="Arial" w:eastAsia="Arial" w:hAnsi="Arial"/>
          <w:sz w:val="24"/>
          <w:szCs w:val="24"/>
        </w:rPr>
        <w:t xml:space="preserve">When a veteran dies, survivors inherit specific education benefits, housing options, and insurance programs.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Chapter 35 DEA (Dependents Educational Assistance)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Who qualifies: Children and spouses of 100% disabled or P&amp;T veterans who die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Duration: Up to 45 months of education or training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Monthly benefit: ~$1,200-1,500 depending on school type (varies by program)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Application: VA Form 22-5490 for children, 22-5490c for spouse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Approved programs: College, trade schools, apprenticeships, correspondence courses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Time limit: Must use within 10 years of veteran's death (or within 23 years in some cases)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Application process: Submit to VA Education office with proof of veteran's death and P&amp;T status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Fry Scholarship (Additional Benefit)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Overview: Fry Scholarship is Chapter 35 DEA updated for 2024 rules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Eligibility: Similar to Chapter 35 DEA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Distinction: Can be more flexible with programs and payment; consult VA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Note: Check VA.gov for current availability; program details evolve annually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VA Home Loan Benefit for Surviving Spouses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Eligibility: Surviving spouse of veteran who died on active duty OR from service-connected disability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Loan benefit: Can purchase home with VA guaranty (similar to veteran's home loan)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COE (Certificate of Eligibility): Request through VA; requires proof of death and service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Special provision: Spouse can sometimes use deceased veteran's unused VA loan benefit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Process: Apply through VA-approved lender; no down payment typically required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Caution: If remarried, original entitlement may be lost; consult VA before remarriage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CHAMPVA Coverage for Survivors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Surviving spouse: Can continue CHAMPVA coverage after veteran's death if married at time of death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Children: Continue on CHAMPVA until age 18 (23 if full-time student)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Coverage details: Same deductible/coinsurance as alive veteran; no changes to benefits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Enrollment: Must enroll in designated timeframe; consult VA Health Administration Denver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Cost: Annual deductible still applies; coinsurance 25% after deductible met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VGLI (Veterans Group Life Insurance) Conversion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Surviving family note: VGLI applies to the veteran, not survivors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Death benefit: VA provides immediate death benefit from VGLI (varies by enrollment level)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Claim process: Widow/widower files claim with VA for VGLI death benefit (usually paid within 30 days)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Amount: Can range $10,000-$400,000 depending on veteran's coverage level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Timing: File claim as soon as possible after death; includes all beneficiary information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SGLI (Service Members' Group Life Insurance) Death Benefit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Applicability: If veteran was on active duty at death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Death benefit amount: Up to $400,000 depending on coverage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Automatic process: SGLI pays designated beneficiary; usually processed quickly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Recipient: Typically surviving spouse or estate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Claim filing: Beneficiary must submit Form SGLI-41 to military branch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State Education Benefits for Survivors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Many states offer additional education benefits for families of deceased veterans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Examples: Free tuition, education grants, fee waivers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Eligibility: Usually requires state residency at time of veteran's death or service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Application: Contact state veteran's agency or state education department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Coordination: Can sometimes combine with VA Chapter 35 DEA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Research: Some states have little-known programs; check thoroughly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Mortgage Life Insurance Considerations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If veteran had VA home loan: Surviving spouse can assume loan under same terms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If veteran had mortgage life insurance: Widow/widower may have payment through policy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Check insurance documents; some policies cover death by any cause, others restrict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Contact lender if mortgage in place; options for surviving spouse to refinance/assume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SGLI Mortgage Insurance: May provide automatic payoff (check policy terms)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Financial Planning for Survivor Education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Combine Chapter 35 + Fry Scholarship for maximum education support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Add state benefits and direct payment from savings/insurance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Consider 529 education savings plans for additional education funds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Plan for book costs, room/board, and other education expenses not covered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Consult education financial aid office at schools for additional scholarships</w:t>
      </w:r>
    </w:p>
    <w:p>
      <w:pPr>
        <w:pStyle w:val="Heading2"/>
        <w:spacing w:after="100" w:before="180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Survivor Action Checklist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File VA death report within 1 year to trigger DIC and survivor benefits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Request COE for VA home loan if interested in purchase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File Chapter 35 DEA for eligible children within time limits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Enroll children in CHAMPVA health coverage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Claim SGLI/VGLI death benefits from appropriate military branch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Research state veteran education benefits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sz w:val="24"/>
          <w:szCs w:val="24"/>
        </w:rPr>
        <w:t xml:space="preserve">☐ Consult financial advisor on combined benefits strategy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2026-04-14T04:05:12.853Z</dcterms:created>
  <dcterms:modified xsi:type="dcterms:W3CDTF">2026-04-14T04:05:12.853Z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