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CHAMPVA Healthcare Guide</w:t>
      </w:r>
    </w:p>
    <w:p>
      <w:pPr>
        <w:spacing w:after="240"/>
      </w:pPr>
      <w:r>
        <w:t xml:space="preserve">Comprehensive health coverage for survivors of service-connected veteran deaths</w:t>
      </w:r>
    </w:p>
    <w:p>
      <w:pPr>
        <w:pStyle w:val="Heading2"/>
      </w:pPr>
      <w:r>
        <w:t xml:space="preserve">What is CHAMPVA?</w:t>
      </w:r>
    </w:p>
    <w:p>
      <w:pPr>
        <w:spacing w:after="120"/>
      </w:pPr>
      <w:r>
        <w:t xml:space="preserve">CHAMPVA (Civilian Health and Medical Program of the VA) is a health insurance program for eligible family members of deceased veterans. If your veteran died from a service-connected condition, you may qualify for CHAMPVA coverage, which pays the VA's share of your approved medical expenses.</w:t>
      </w:r>
    </w:p>
    <w:p>
      <w:pPr>
        <w:pStyle w:val="Heading2"/>
      </w:pPr>
      <w:r>
        <w:t xml:space="preserve">CHAMPVA Eligibility</w:t>
      </w:r>
    </w:p>
    <w:p>
      <w:pPr>
        <w:pStyle w:val="ListParagraph"/>
        <w:numPr>
          <w:ilvl w:val="0"/>
          <w:numId w:val="2"/>
        </w:numPr>
      </w:pPr>
      <w:r>
        <w:t xml:space="preserve">Veteran's death was service-connected</w:t>
      </w:r>
    </w:p>
    <w:p>
      <w:pPr>
        <w:pStyle w:val="ListParagraph"/>
        <w:numPr>
          <w:ilvl w:val="0"/>
          <w:numId w:val="2"/>
        </w:numPr>
      </w:pPr>
      <w:r>
        <w:t xml:space="preserve">Surviving spouse (not remarried) or child of eligible veteran</w:t>
      </w:r>
    </w:p>
    <w:p>
      <w:pPr>
        <w:pStyle w:val="ListParagraph"/>
        <w:numPr>
          <w:ilvl w:val="0"/>
          <w:numId w:val="2"/>
        </w:numPr>
      </w:pPr>
      <w:r>
        <w:t xml:space="preserve">Child must be under 18 (23 if enrolled full-time in school)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No other active military health insurance coverage</w:t>
      </w:r>
    </w:p>
    <w:p>
      <w:pPr>
        <w:pStyle w:val="Heading2"/>
      </w:pPr>
      <w:r>
        <w:t xml:space="preserve">VA Form 10-10d Field-by-Field Completion</w:t>
      </w:r>
    </w:p>
    <w:p>
      <w:pPr>
        <w:spacing w:after="120"/>
      </w:pPr>
      <w:r>
        <w:t xml:space="preserve">Use this form to enroll in CHAMPVA. Complete each section carefully: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96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Instructions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Sponsor Info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Deceased veteran's full name, SSN, VA file number, date of birth, date of death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Enrollment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 'Survivor enrollment' and indicate your relationship (spouse/child)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Claimant Data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Your full legal name, SSN, DOB, address, phone, email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Dependent Info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If enrolling dependent child: name, SSN, DOB, relationship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Insurance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Indicate any other health insurance coverage you have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CHAMPVA Coverage Checklist</w:t>
      </w:r>
    </w:p>
    <w:p>
      <w:pPr>
        <w:spacing w:after="120"/>
      </w:pPr>
      <w:r>
        <w:t xml:space="preserve">CHAMPVA covers many medical services. Understand what is and is not covered:</w:t>
      </w:r>
    </w:p>
    <w:p>
      <w:pPr>
        <w:pStyle w:val="Heading3"/>
      </w:pPr>
      <w:r>
        <w:t xml:space="preserve">Covered Services</w:t>
      </w:r>
    </w:p>
    <w:p>
      <w:pPr>
        <w:pStyle w:val="ListParagraph"/>
        <w:numPr>
          <w:ilvl w:val="0"/>
          <w:numId w:val="2"/>
        </w:numPr>
      </w:pPr>
      <w:r>
        <w:t xml:space="preserve">Inpatient hospital care</w:t>
      </w:r>
    </w:p>
    <w:p>
      <w:pPr>
        <w:pStyle w:val="ListParagraph"/>
        <w:numPr>
          <w:ilvl w:val="0"/>
          <w:numId w:val="2"/>
        </w:numPr>
      </w:pPr>
      <w:r>
        <w:t xml:space="preserve">Outpatient medical services</w:t>
      </w:r>
    </w:p>
    <w:p>
      <w:pPr>
        <w:pStyle w:val="ListParagraph"/>
        <w:numPr>
          <w:ilvl w:val="0"/>
          <w:numId w:val="2"/>
        </w:numPr>
      </w:pPr>
      <w:r>
        <w:t xml:space="preserve">Preventive care and screenings</w:t>
      </w:r>
    </w:p>
    <w:p>
      <w:pPr>
        <w:pStyle w:val="ListParagraph"/>
        <w:numPr>
          <w:ilvl w:val="0"/>
          <w:numId w:val="2"/>
        </w:numPr>
      </w:pPr>
      <w:r>
        <w:t xml:space="preserve">Prescription medications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Mental health and substance abuse services</w:t>
      </w:r>
    </w:p>
    <w:p>
      <w:pPr>
        <w:pStyle w:val="Heading3"/>
      </w:pPr>
      <w:r>
        <w:t xml:space="preserve">Generally Not Covered</w:t>
      </w:r>
    </w:p>
    <w:p>
      <w:pPr>
        <w:pStyle w:val="ListParagraph"/>
        <w:numPr>
          <w:ilvl w:val="0"/>
          <w:numId w:val="2"/>
        </w:numPr>
      </w:pPr>
      <w:r>
        <w:t xml:space="preserve">Cosmetic surgery</w:t>
      </w:r>
    </w:p>
    <w:p>
      <w:pPr>
        <w:pStyle w:val="ListParagraph"/>
        <w:numPr>
          <w:ilvl w:val="0"/>
          <w:numId w:val="2"/>
        </w:numPr>
      </w:pPr>
      <w:r>
        <w:t xml:space="preserve">Services without medical necessity</w:t>
      </w:r>
    </w:p>
    <w:p>
      <w:pPr>
        <w:pStyle w:val="ListParagraph"/>
        <w:numPr>
          <w:ilvl w:val="0"/>
          <w:numId w:val="2"/>
        </w:numPr>
      </w:pPr>
      <w:r>
        <w:t xml:space="preserve">Fertility treatments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Experimental treatments</w:t>
      </w:r>
    </w:p>
    <w:p>
      <w:pPr>
        <w:pStyle w:val="Heading2"/>
      </w:pPr>
      <w:r>
        <w:t xml:space="preserve">In-Network vs. Out-of-Network Guidance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Factor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In-Network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Out-of-Network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Cost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Generally lower (lower deductibles, copays)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Higher costs (higher deductibles, copays)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Authorization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May not require pre-authorization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More likely to require authorization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Billing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Billed directly to CHAMPVA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 may pay upfront and seek reimbursement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Coordination of Benefits</w:t>
      </w:r>
    </w:p>
    <w:p>
      <w:pPr>
        <w:spacing w:after="120"/>
      </w:pPr>
      <w:r>
        <w:t xml:space="preserve">CHAMPVA works with other insurance. Understand how benefits coordinate:</w:t>
      </w:r>
    </w:p>
    <w:p>
      <w:pPr>
        <w:pStyle w:val="Heading3"/>
      </w:pPr>
      <w:r>
        <w:t xml:space="preserve">CHAMPVA with Medicare</w:t>
      </w:r>
    </w:p>
    <w:p>
      <w:pPr>
        <w:pStyle w:val="ListParagraph"/>
        <w:numPr>
          <w:ilvl w:val="0"/>
          <w:numId w:val="2"/>
        </w:numPr>
      </w:pPr>
      <w:r>
        <w:t xml:space="preserve">Medicare becomes primary when you reach age 65</w:t>
      </w:r>
    </w:p>
    <w:p>
      <w:pPr>
        <w:pStyle w:val="ListParagraph"/>
        <w:numPr>
          <w:ilvl w:val="0"/>
          <w:numId w:val="2"/>
        </w:numPr>
      </w:pPr>
      <w:r>
        <w:t xml:space="preserve">CHAMPVA pays your Medicare copays and coinsurance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Always maintain both coverages</w:t>
      </w:r>
    </w:p>
    <w:p>
      <w:pPr>
        <w:pStyle w:val="Heading3"/>
      </w:pPr>
      <w:r>
        <w:t xml:space="preserve">CHAMPVA with Medicaid</w:t>
      </w:r>
    </w:p>
    <w:p>
      <w:pPr>
        <w:pStyle w:val="ListParagraph"/>
        <w:numPr>
          <w:ilvl w:val="0"/>
          <w:numId w:val="2"/>
        </w:numPr>
      </w:pPr>
      <w:r>
        <w:t xml:space="preserve">You may be eligible for both programs</w:t>
      </w:r>
    </w:p>
    <w:p>
      <w:pPr>
        <w:pStyle w:val="ListParagraph"/>
        <w:numPr>
          <w:ilvl w:val="0"/>
          <w:numId w:val="2"/>
        </w:numPr>
      </w:pPr>
      <w:r>
        <w:t xml:space="preserve">Coordinate claims between both programs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Medicaid may cover services CHAMPVA does not</w:t>
      </w:r>
    </w:p>
    <w:p>
      <w:pPr>
        <w:pStyle w:val="Heading2"/>
      </w:pPr>
      <w:r>
        <w:t xml:space="preserve">Meds by Mail Enrollment</w:t>
      </w:r>
    </w:p>
    <w:p>
      <w:pPr>
        <w:spacing w:after="120"/>
      </w:pPr>
      <w:r>
        <w:t xml:space="preserve">CHAMPVA offers mail-order pharmacy services for maintenance medications. Benefits include:</w:t>
      </w:r>
    </w:p>
    <w:p>
      <w:pPr>
        <w:pStyle w:val="ListParagraph"/>
        <w:numPr>
          <w:ilvl w:val="0"/>
          <w:numId w:val="2"/>
        </w:numPr>
      </w:pPr>
      <w:r>
        <w:t xml:space="preserve">Lower copays for 90-day supplies</w:t>
      </w:r>
    </w:p>
    <w:p>
      <w:pPr>
        <w:pStyle w:val="ListParagraph"/>
        <w:numPr>
          <w:ilvl w:val="0"/>
          <w:numId w:val="2"/>
        </w:numPr>
      </w:pPr>
      <w:r>
        <w:t xml:space="preserve">Home delivery convenience</w:t>
      </w:r>
    </w:p>
    <w:p>
      <w:pPr>
        <w:pStyle w:val="ListParagraph"/>
        <w:numPr>
          <w:ilvl w:val="0"/>
          <w:numId w:val="2"/>
        </w:numPr>
      </w:pPr>
      <w:r>
        <w:t xml:space="preserve">Automatic refills for chronic medications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Contact CHAMPVA for enrollment instructions</w:t>
      </w:r>
    </w:p>
    <w:p>
      <w:pPr>
        <w:pStyle w:val="Heading2"/>
      </w:pPr>
      <w:r>
        <w:t xml:space="preserve">Dependent Child Age Transition Checklist</w:t>
      </w:r>
    </w:p>
    <w:p>
      <w:pPr>
        <w:spacing w:after="120"/>
      </w:pPr>
      <w:r>
        <w:t xml:space="preserve">CHAMPVA coverage for dependent children ends at specific ages. Plan ahead: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Age Transition Task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Age 18: Confirm college enrollment or coverage status changes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Before 23: Submit school enrollment verification to extend coverage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Age 23: CHAMPVA coverage ends unless child is disabled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Before 23: If child is disabled, file Form 21-0538 to request extended coverage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Explore private insurance or employer plans as child approaches transition age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Next Steps</w:t>
      </w:r>
    </w:p>
    <w:p>
      <w:pPr>
        <w:pStyle w:val="ListParagraph"/>
        <w:numPr>
          <w:ilvl w:val="0"/>
          <w:numId w:val="2"/>
        </w:numPr>
      </w:pPr>
      <w:r>
        <w:t xml:space="preserve">Complete VA Form 10-10d and submit to your regional VA office</w:t>
      </w:r>
    </w:p>
    <w:p>
      <w:pPr>
        <w:pStyle w:val="ListParagraph"/>
        <w:numPr>
          <w:ilvl w:val="0"/>
          <w:numId w:val="2"/>
        </w:numPr>
      </w:pPr>
      <w:r>
        <w:t xml:space="preserve">Once approved, you will receive a CHAMPVA ID card</w:t>
      </w:r>
    </w:p>
    <w:p>
      <w:pPr>
        <w:pStyle w:val="ListParagraph"/>
        <w:numPr>
          <w:ilvl w:val="0"/>
          <w:numId w:val="2"/>
        </w:numPr>
      </w:pPr>
      <w:r>
        <w:t xml:space="preserve">Contact CHAMPVA to locate in-network providers</w:t>
      </w:r>
    </w:p>
    <w:p>
      <w:pPr>
        <w:pStyle w:val="ListParagraph"/>
        <w:numPr>
          <w:ilvl w:val="0"/>
          <w:numId w:val="2"/>
        </w:numPr>
      </w:pPr>
      <w:r>
        <w:t xml:space="preserve">Keep copies of all benefits documentation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2026-04-14T00:50:18.303Z</dcterms:created>
  <dcterms:modified xsi:type="dcterms:W3CDTF">2026-04-14T00:50:18.303Z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