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Self-Employment Income Guide for TDIU Recipients</w:t>
      </w:r>
    </w:p>
    <w:p>
      <w:r>
        <w:t xml:space="preserve">SGA Thresholds, Reporting Requirements &amp; Compliance Under 38 CFR 4.16</w:t>
      </w:r>
    </w:p>
    <w:p>
      <w:r>
        <w:t xml:space="preserve"/>
      </w:r>
    </w:p>
    <w:p>
      <w:pPr>
        <w:pStyle w:val="Heading2"/>
      </w:pPr>
      <w:r>
        <w:t xml:space="preserve">What is Substantial Gainful Activity (SGA)?</w:t>
      </w:r>
    </w:p>
    <w:p>
      <w:r>
        <w:t xml:space="preserve">Substantial Gainful Activity is the VA&amp;#x2019;s threshold for determining whether a veteran is able to work and therefore NOT eligible for TDIU. Under 38 CFR 4.16(a), SGA is defined by monthly gross income, not whether the veteran actually earns enough to support themselves. The 2024 SGA threshold is $1,260 per month, adjusted annually for inflation. If a TDIU recipient earns MORE than this threshold, they become ineligible for TDIU benefits in that month, even if the income is temporary or seasonal.</w:t>
      </w:r>
    </w:p>
    <w:p>
      <w:r>
        <w:t xml:space="preserve"/>
      </w:r>
    </w:p>
    <w:p>
      <w:pPr>
        <w:pStyle w:val="Heading2"/>
      </w:pPr>
      <w:r>
        <w:t xml:space="preserve">SGA Threshold by Year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Year</w:t>
            </w:r>
          </w:p>
        </w:tc>
        <w:tc>
          <w:tcPr>
            <w:tcW w:type="dxa" w:w="351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SGA Monthly Threshold</w:t>
            </w:r>
          </w:p>
        </w:tc>
        <w:tc>
          <w:tcPr>
            <w:tcW w:type="dxa" w:w="351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SGA Annual Threshold</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2024</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$1,260</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$15,120</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2025</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$1,300</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$15,600</w:t>
            </w:r>
          </w:p>
        </w:tc>
      </w:tr>
    </w:tbl>
    <w:p>
      <w:r>
        <w:t xml:space="preserve"/>
      </w:r>
    </w:p>
    <w:p>
      <w:r>
        <w:t xml:space="preserve">Always verify current SGA thresholds at va.gov or by contacting the Veterans Benefits Administration.</w:t>
      </w:r>
    </w:p>
    <w:p>
      <w:r>
        <w:t xml:space="preserve"/>
      </w:r>
    </w:p>
    <w:p>
      <w:pPr>
        <w:pStyle w:val="Heading2"/>
      </w:pPr>
      <w:r>
        <w:t xml:space="preserve">Self-Employment Income Reporting Requirements Under 38 CFR 4.16</w:t>
      </w:r>
    </w:p>
    <w:p>
      <w:r>
        <w:t xml:space="preserve">If you are a TDIU recipient with self-employment income, the VA considers:</w:t>
      </w:r>
    </w:p>
    <w:p>
      <w:pPr>
        <w:pStyle w:val="ListParagraph"/>
        <w:numPr>
          <w:ilvl w:val="0"/>
          <w:numId w:val="2"/>
        </w:numPr>
      </w:pPr>
      <w:r>
        <w:t xml:space="preserve">Gross self-employment income (before expenses) to determine SGA compliance</w:t>
      </w:r>
    </w:p>
    <w:p>
      <w:pPr>
        <w:pStyle w:val="ListParagraph"/>
        <w:numPr>
          <w:ilvl w:val="0"/>
          <w:numId w:val="2"/>
        </w:numPr>
      </w:pPr>
      <w:r>
        <w:t xml:space="preserve">Whether income is marginal or substantial (38 CFR 4.16(a))</w:t>
      </w:r>
    </w:p>
    <w:p>
      <w:pPr>
        <w:pStyle w:val="ListParagraph"/>
        <w:numPr>
          <w:ilvl w:val="0"/>
          <w:numId w:val="2"/>
        </w:numPr>
      </w:pPr>
      <w:r>
        <w:t xml:space="preserve">Whether the self-employment is likely to continue</w:t>
      </w:r>
    </w:p>
    <w:p>
      <w:pPr>
        <w:pStyle w:val="ListParagraph"/>
        <w:numPr>
          <w:ilvl w:val="0"/>
          <w:numId w:val="2"/>
        </w:numPr>
      </w:pPr>
      <w:r>
        <w:t xml:space="preserve">The nature of the work and how it relates to service-connected limitations</w:t>
      </w:r>
    </w:p>
    <w:p>
      <w:pPr>
        <w:pStyle w:val="ListParagraph"/>
        <w:numPr>
          <w:ilvl w:val="0"/>
          <w:numId w:val="2"/>
        </w:numPr>
      </w:pPr>
      <w:r>
        <w:t xml:space="preserve">Whether the work is sheltered workshop or protected employment (exceptions to SGA rules)</w:t>
      </w:r>
    </w:p>
    <w:p>
      <w:r>
        <w:t xml:space="preserve"/>
      </w:r>
    </w:p>
    <w:p>
      <w:pPr>
        <w:pStyle w:val="Heading2"/>
      </w:pPr>
      <w:r>
        <w:t xml:space="preserve">Critical: GROSS Income, Not Net</w:t>
      </w:r>
    </w:p>
    <w:p>
      <w:r>
        <w:t xml:space="preserve">The VA measures SGA using GROSS self-employment income, before you deduct business expenses. This is important: if you gross $1,500 per month but have $400 in business expenses, the VA counts the full $1,500 toward SGA. You cannot reduce SGA by claiming business deductions. However, you may file tax returns showing net income (gross minus expenses) for tax purposes &amp;#x2014; these documents are separate.</w:t>
      </w:r>
    </w:p>
    <w:p>
      <w:r>
        <w:t xml:space="preserve"/>
      </w:r>
    </w:p>
    <w:p>
      <w:pPr>
        <w:pStyle w:val="Heading2"/>
      </w:pPr>
      <w:r>
        <w:t xml:space="preserve">Marginal Employment Threshold Calculations</w:t>
      </w:r>
    </w:p>
    <w:p>
      <w:r>
        <w:t xml:space="preserve">Marginal employment is self-employment that generates income below the SGA threshold and is unlikely to continue or increase. The VA examines three factors:</w:t>
      </w:r>
    </w:p>
    <w:p>
      <w:pPr>
        <w:pStyle w:val="ListParagraph"/>
        <w:numPr>
          <w:ilvl w:val="0"/>
          <w:numId w:val="2"/>
        </w:numPr>
      </w:pPr>
      <w:r>
        <w:t xml:space="preserve">Earnings: Does monthly gross income fall below SGA? ($1,260 in 2024)</w:t>
      </w:r>
    </w:p>
    <w:p>
      <w:pPr>
        <w:pStyle w:val="ListParagraph"/>
        <w:numPr>
          <w:ilvl w:val="0"/>
          <w:numId w:val="2"/>
        </w:numPr>
      </w:pPr>
      <w:r>
        <w:t xml:space="preserve">Frequency: Is the work sporadic or part-time, not year-round?</w:t>
      </w:r>
    </w:p>
    <w:p>
      <w:pPr>
        <w:pStyle w:val="ListParagraph"/>
        <w:numPr>
          <w:ilvl w:val="0"/>
          <w:numId w:val="2"/>
        </w:numPr>
      </w:pPr>
      <w:r>
        <w:t xml:space="preserve">Sustainability: Based on current trends, is the income likely to continue or increase?</w:t>
      </w:r>
    </w:p>
    <w:p>
      <w:r>
        <w:t xml:space="preserve"/>
      </w:r>
    </w:p>
    <w:p>
      <w:r>
        <w:rPr>
          <w:b/>
          <w:bCs/>
        </w:rPr>
        <w:t xml:space="preserve">Example of Marginal Employment:</w:t>
      </w:r>
    </w:p>
    <w:p>
      <w:r>
        <w:t xml:space="preserve">A veteran with TDIU does freelance writing, earning $400-600 per month, working 5-8 hours weekly. There is no contract guaranteeing continued work. The VA would classify this as marginal employment because: (1) Income is below SGA; (2) Work is part-time and irregular; (3) Sustainability is questionable. The veteran remains eligible for TDIU.</w:t>
      </w:r>
    </w:p>
    <w:p>
      <w:r>
        <w:t xml:space="preserve"/>
      </w:r>
    </w:p>
    <w:p>
      <w:r>
        <w:rPr>
          <w:b/>
          <w:bCs/>
        </w:rPr>
        <w:t xml:space="preserve">Example of Substantial Employment (SGA):</w:t>
      </w:r>
    </w:p>
    <w:p>
      <w:r>
        <w:t xml:space="preserve">Same veteran signs a contract for $1,400 per month of freelance work, guaranteed for 12 months, averaging 15-20 hours per week. This crosses the SGA threshold and constitutes gainful activity. TDIU benefits would be suspended or terminated during the contract period.</w:t>
      </w:r>
    </w:p>
    <w:p>
      <w:r>
        <w:t xml:space="preserve"/>
      </w:r>
    </w:p>
    <w:p>
      <w:pPr>
        <w:pStyle w:val="Heading2"/>
      </w:pPr>
      <w:r>
        <w:t xml:space="preserve">How to Structure Self-Employment to Stay Within SGA Limits</w:t>
      </w:r>
    </w:p>
    <w:p>
      <w:pPr>
        <w:pStyle w:val="ListParagraph"/>
        <w:numPr>
          <w:ilvl w:val="0"/>
          <w:numId w:val="2"/>
        </w:numPr>
      </w:pPr>
      <w:r>
        <w:t xml:space="preserve">Cap monthly work hours to prevent income from reaching SGA. Aim for part-time work (under 20 hours/week) in lower-wage activities.</w:t>
      </w:r>
    </w:p>
    <w:p>
      <w:pPr>
        <w:pStyle w:val="ListParagraph"/>
        <w:numPr>
          <w:ilvl w:val="0"/>
          <w:numId w:val="2"/>
        </w:numPr>
      </w:pPr>
      <w:r>
        <w:t xml:space="preserve">Choose seasonal or project-based work that does not generate consistent monthly income.</w:t>
      </w:r>
    </w:p>
    <w:p>
      <w:pPr>
        <w:pStyle w:val="ListParagraph"/>
        <w:numPr>
          <w:ilvl w:val="0"/>
          <w:numId w:val="2"/>
        </w:numPr>
      </w:pPr>
      <w:r>
        <w:t xml:space="preserve">Document the informal or uncertain nature of the work (e.g., no contract, client-to-client basis).</w:t>
      </w:r>
    </w:p>
    <w:p>
      <w:pPr>
        <w:pStyle w:val="ListParagraph"/>
        <w:numPr>
          <w:ilvl w:val="0"/>
          <w:numId w:val="2"/>
        </w:numPr>
      </w:pPr>
      <w:r>
        <w:t xml:space="preserve">Avoid full-time employment equivalents, even if you could do them. SGA is measured month-to-month, not annually.</w:t>
      </w:r>
    </w:p>
    <w:p>
      <w:pPr>
        <w:pStyle w:val="ListParagraph"/>
        <w:numPr>
          <w:ilvl w:val="0"/>
          <w:numId w:val="2"/>
        </w:numPr>
      </w:pPr>
      <w:r>
        <w:t xml:space="preserve">Consider sheltered workshop or protected work through VA vocational rehabilitation (Chapter 31), which is NOT subject to SGA rules.</w:t>
      </w:r>
    </w:p>
    <w:p>
      <w:r>
        <w:t xml:space="preserve"/>
      </w:r>
    </w:p>
    <w:p>
      <w:pPr>
        <w:pStyle w:val="Heading2"/>
      </w:pPr>
      <w:r>
        <w:t xml:space="preserve">Record-Keeping Requirements</w:t>
      </w:r>
    </w:p>
    <w:p>
      <w:r>
        <w:t xml:space="preserve">The VA may request documentation of your self-employment income to verify SGA compliance. Keep detailed records:</w:t>
      </w:r>
    </w:p>
    <w:p>
      <w:pPr>
        <w:pStyle w:val="ListParagraph"/>
        <w:numPr>
          <w:ilvl w:val="0"/>
          <w:numId w:val="3"/>
        </w:numPr>
      </w:pPr>
      <w:r>
        <w:t xml:space="preserve">Monthly income statements or invoices showing amounts earned</w:t>
      </w:r>
    </w:p>
    <w:p>
      <w:pPr>
        <w:pStyle w:val="ListParagraph"/>
        <w:numPr>
          <w:ilvl w:val="0"/>
          <w:numId w:val="3"/>
        </w:numPr>
      </w:pPr>
      <w:r>
        <w:t xml:space="preserve">Contracts or agreements showing the nature and duration of work</w:t>
      </w:r>
    </w:p>
    <w:p>
      <w:pPr>
        <w:pStyle w:val="ListParagraph"/>
        <w:numPr>
          <w:ilvl w:val="0"/>
          <w:numId w:val="3"/>
        </w:numPr>
      </w:pPr>
      <w:r>
        <w:t xml:space="preserve">Bank statements reflecting deposits from self-employment</w:t>
      </w:r>
    </w:p>
    <w:p>
      <w:pPr>
        <w:pStyle w:val="ListParagraph"/>
        <w:numPr>
          <w:ilvl w:val="0"/>
          <w:numId w:val="3"/>
        </w:numPr>
      </w:pPr>
      <w:r>
        <w:t xml:space="preserve">Business entity documentation (sole proprietor, LLC, S-Corp, etc.)</w:t>
      </w:r>
    </w:p>
    <w:p>
      <w:pPr>
        <w:pStyle w:val="ListParagraph"/>
        <w:numPr>
          <w:ilvl w:val="0"/>
          <w:numId w:val="3"/>
        </w:numPr>
      </w:pPr>
      <w:r>
        <w:t xml:space="preserve">Schedule C (tax returns) showing gross self-employment income</w:t>
      </w:r>
    </w:p>
    <w:p>
      <w:pPr>
        <w:pStyle w:val="ListParagraph"/>
        <w:numPr>
          <w:ilvl w:val="0"/>
          <w:numId w:val="3"/>
        </w:numPr>
      </w:pPr>
      <w:r>
        <w:t xml:space="preserve">Time-tracking logs documenting hours worked</w:t>
      </w:r>
    </w:p>
    <w:p>
      <w:r>
        <w:t xml:space="preserve"/>
      </w:r>
    </w:p>
    <w:p>
      <w:pPr>
        <w:pStyle w:val="Heading2"/>
      </w:pPr>
      <w:r>
        <w:t xml:space="preserve">What the VA Looks At During Income Audits</w:t>
      </w:r>
    </w:p>
    <w:p>
      <w:r>
        <w:t xml:space="preserve">The VA conducts periodic audits of TDIU recipients to ensure ongoing eligibility. During an audit, the VA examines:</w:t>
      </w:r>
    </w:p>
    <w:p>
      <w:pPr>
        <w:pStyle w:val="ListParagraph"/>
        <w:numPr>
          <w:ilvl w:val="0"/>
          <w:numId w:val="2"/>
        </w:numPr>
      </w:pPr>
      <w:r>
        <w:t xml:space="preserve">All sources of income (employment, self-employment, investments, pensions)</w:t>
      </w:r>
    </w:p>
    <w:p>
      <w:pPr>
        <w:pStyle w:val="ListParagraph"/>
        <w:numPr>
          <w:ilvl w:val="0"/>
          <w:numId w:val="2"/>
        </w:numPr>
      </w:pPr>
      <w:r>
        <w:t xml:space="preserve">Tax returns to verify reported income</w:t>
      </w:r>
    </w:p>
    <w:p>
      <w:pPr>
        <w:pStyle w:val="ListParagraph"/>
        <w:numPr>
          <w:ilvl w:val="0"/>
          <w:numId w:val="2"/>
        </w:numPr>
      </w:pPr>
      <w:r>
        <w:t xml:space="preserve">Bank statements to cross-reference deposits</w:t>
      </w:r>
    </w:p>
    <w:p>
      <w:pPr>
        <w:pStyle w:val="ListParagraph"/>
        <w:numPr>
          <w:ilvl w:val="0"/>
          <w:numId w:val="2"/>
        </w:numPr>
      </w:pPr>
      <w:r>
        <w:t xml:space="preserve">Whether income has increased or become more consistent (indicating movement toward SGA)</w:t>
      </w:r>
    </w:p>
    <w:p>
      <w:pPr>
        <w:pStyle w:val="ListParagraph"/>
        <w:numPr>
          <w:ilvl w:val="0"/>
          <w:numId w:val="2"/>
        </w:numPr>
      </w:pPr>
      <w:r>
        <w:t xml:space="preserve">Current medical status and ongoing functional limitations</w:t>
      </w:r>
    </w:p>
    <w:p>
      <w:pPr>
        <w:pStyle w:val="ListParagraph"/>
        <w:numPr>
          <w:ilvl w:val="0"/>
          <w:numId w:val="2"/>
        </w:numPr>
      </w:pPr>
      <w:r>
        <w:t xml:space="preserve">Employment work history and whether recipient is actively seeking additional income</w:t>
      </w:r>
    </w:p>
    <w:p>
      <w:r>
        <w:t xml:space="preserve"/>
      </w:r>
    </w:p>
    <w:p>
      <w:pPr>
        <w:pStyle w:val="Heading2"/>
      </w:pPr>
      <w:r>
        <w:t xml:space="preserve">Sheltered Workshop Exception</w:t>
      </w:r>
    </w:p>
    <w:p>
      <w:r>
        <w:t xml:space="preserve">Work performed in a sheltered workshop or similar protected setting is EXEMPT from SGA rules. A sheltered workshop is a facility specifically designed for disabled individuals where:</w:t>
      </w:r>
    </w:p>
    <w:p>
      <w:pPr>
        <w:pStyle w:val="ListParagraph"/>
        <w:numPr>
          <w:ilvl w:val="0"/>
          <w:numId w:val="3"/>
        </w:numPr>
      </w:pPr>
      <w:r>
        <w:t xml:space="preserve">Work is designed around the individual&amp;#x2019;s limitations</w:t>
      </w:r>
    </w:p>
    <w:p>
      <w:pPr>
        <w:pStyle w:val="ListParagraph"/>
        <w:numPr>
          <w:ilvl w:val="0"/>
          <w:numId w:val="3"/>
        </w:numPr>
      </w:pPr>
      <w:r>
        <w:t xml:space="preserve">Supervision and support are continuous</w:t>
      </w:r>
    </w:p>
    <w:p>
      <w:pPr>
        <w:pStyle w:val="ListParagraph"/>
        <w:numPr>
          <w:ilvl w:val="0"/>
          <w:numId w:val="3"/>
        </w:numPr>
      </w:pPr>
      <w:r>
        <w:t xml:space="preserve">The employer is aware of the disability and provides accommodations</w:t>
      </w:r>
    </w:p>
    <w:p>
      <w:pPr>
        <w:pStyle w:val="ListParagraph"/>
        <w:numPr>
          <w:ilvl w:val="0"/>
          <w:numId w:val="3"/>
        </w:numPr>
      </w:pPr>
      <w:r>
        <w:t xml:space="preserve">Work is not competitive with the regular labor market</w:t>
      </w:r>
    </w:p>
    <w:p>
      <w:r>
        <w:t xml:space="preserve">If you participate in sheltered workshop or VA-sponsored work programs, self-employment income in those programs is not subject to SGA limits, and TDIU eligibility continues regardless of income level.</w:t>
      </w:r>
    </w:p>
    <w:p>
      <w:r>
        <w:t xml:space="preserve"/>
      </w:r>
    </w:p>
    <w:p>
      <w:pPr>
        <w:pStyle w:val="Heading2"/>
      </w:pPr>
      <w:r>
        <w:t xml:space="preserve">Real-World Compliant Self-Employment Situations</w:t>
      </w:r>
    </w:p>
    <w:p>
      <w:r>
        <w:rPr>
          <w:b/>
          <w:bCs/>
        </w:rPr>
        <w:t xml:space="preserve">Situation 1: Part-Time Freelance Writing</w:t>
      </w:r>
    </w:p>
    <w:p>
      <w:r>
        <w:t xml:space="preserve">Veteran with service-connected PTSD and TBI works as a freelance writer for local publications, earning $600-800/month by working 10-12 hours weekly. Work is sporadic (2-3 projects per month). VA classifies as marginal employment. TDIU continues.</w:t>
      </w:r>
    </w:p>
    <w:p>
      <w:r>
        <w:t xml:space="preserve"/>
      </w:r>
    </w:p>
    <w:p>
      <w:r>
        <w:rPr>
          <w:b/>
          <w:bCs/>
        </w:rPr>
        <w:t xml:space="preserve">Situation 2: Seasonal Craft Sales</w:t>
      </w:r>
    </w:p>
    <w:p>
      <w:r>
        <w:t xml:space="preserve">Veteran with chronic pain manages online craft business, earning $400/month during off-season, $900/month during holiday season (Oct-Dec). Average monthly income is $550. No contracts; customer base fluctuates. VA recognizes this as sporadic, marginal income. TDIU continues.</w:t>
      </w:r>
    </w:p>
    <w:p>
      <w:r>
        <w:t xml:space="preserve"/>
      </w:r>
    </w:p>
    <w:p>
      <w:r>
        <w:rPr>
          <w:b/>
          <w:bCs/>
        </w:rPr>
        <w:t xml:space="preserve">Situation 3: Sheltered Workshop Gardening</w:t>
      </w:r>
    </w:p>
    <w:p>
      <w:r>
        <w:t xml:space="preserve">Veteran participates in VA-funded sheltered workshop program, working 12 hours/week in horticultural therapy, earning $800/month. Even though income is substantial, work is sheltered and directly supervised. Sheltered workshop exception applies; TDIU continues.</w:t>
      </w:r>
    </w:p>
    <w:p>
      <w:r>
        <w:t xml:space="preserve"/>
      </w:r>
    </w:p>
    <w:p>
      <w:pPr>
        <w:pStyle w:val="Heading2"/>
      </w:pPr>
      <w:r>
        <w:t xml:space="preserve">Key Regulatory References</w:t>
      </w:r>
    </w:p>
    <w:p>
      <w:pPr>
        <w:pStyle w:val="ListParagraph"/>
        <w:numPr>
          <w:ilvl w:val="0"/>
          <w:numId w:val="3"/>
        </w:numPr>
      </w:pPr>
      <w:r>
        <w:t xml:space="preserve">38 CFR 4.16 &amp;#x2013; SGA and marginal employment standards</w:t>
      </w:r>
    </w:p>
    <w:p>
      <w:pPr>
        <w:pStyle w:val="ListParagraph"/>
        <w:numPr>
          <w:ilvl w:val="0"/>
          <w:numId w:val="3"/>
        </w:numPr>
      </w:pPr>
      <w:r>
        <w:t xml:space="preserve">38 CFR 3.341 &amp;#x2013; TDIU ratings and eligibility criteria</w:t>
      </w:r>
    </w:p>
    <w:p>
      <w:pPr>
        <w:pStyle w:val="ListParagraph"/>
        <w:numPr>
          <w:ilvl w:val="0"/>
          <w:numId w:val="3"/>
        </w:numPr>
      </w:pPr>
      <w:r>
        <w:t xml:space="preserve">38 USC 1155 &amp;#x2013; Unemployability due to service-connected disability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2026-04-14T03:08:01.560Z</dcterms:created>
  <dcterms:modified xsi:type="dcterms:W3CDTF">2026-04-14T03:08:01.561Z</dcterms:modified>
</cp:coreProperties>
</file>

<file path=docProps/custom.xml><?xml version="1.0" encoding="utf-8"?>
<Properties xmlns="http://schemas.openxmlformats.org/officeDocument/2006/custom-properties" xmlns:vt="http://schemas.openxmlformats.org/officeDocument/2006/docPropsVTypes"/>
</file>