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Earn More Master Checklist</w:t>
      </w:r>
    </w:p>
    <w:p>
      <w:r>
        <w:t xml:space="preserve">Benefits Activation by Rating Level: 30% to 100%</w:t>
      </w:r>
    </w:p>
    <w:p>
      <w:r>
        <w:t xml:space="preserve"/>
      </w:r>
    </w:p>
    <w:p>
      <w:pPr>
        <w:pStyle w:val="Heading2"/>
      </w:pPr>
      <w:r>
        <w:t xml:space="preserve">30-40% Rating</w:t>
      </w:r>
    </w:p>
    <w:p>
      <w:r>
        <w:rPr>
          <w:b/>
          <w:bCs/>
        </w:rPr>
        <w:t xml:space="preserve">Monthly Payment (2024): $480-610</w:t>
      </w:r>
    </w:p>
    <w:p>
      <w:r>
        <w:t xml:space="preserve"/>
      </w:r>
    </w:p>
    <w:p>
      <w:r>
        <w:rPr>
          <w:b/>
          <w:bCs/>
        </w:rPr>
        <w:t xml:space="preserve">Benefits to Activate:</w:t>
      </w:r>
    </w:p>
    <w:p>
      <w:pPr>
        <w:pStyle w:val="ListParagraph"/>
        <w:numPr>
          <w:ilvl w:val="0"/>
          <w:numId w:val="2"/>
        </w:numPr>
      </w:pPr>
      <w:r>
        <w:t xml:space="preserve">VA Healthcare (VA Form 10-10EZ): No copays for service-connected conditions</w:t>
      </w:r>
    </w:p>
    <w:p>
      <w:pPr>
        <w:pStyle w:val="ListParagraph"/>
        <w:numPr>
          <w:ilvl w:val="0"/>
          <w:numId w:val="2"/>
        </w:numPr>
      </w:pPr>
      <w:r>
        <w:t xml:space="preserve">VA Vocational Rehabilitation (Chapter 31, VA Form 28-1900): Free training or education</w:t>
      </w:r>
    </w:p>
    <w:p>
      <w:pPr>
        <w:pStyle w:val="ListParagraph"/>
        <w:numPr>
          <w:ilvl w:val="0"/>
          <w:numId w:val="2"/>
        </w:numPr>
      </w:pPr>
      <w:r>
        <w:t xml:space="preserve">State disabled veteran property tax exemption: Varies by state (file with county assessor)</w:t>
      </w:r>
    </w:p>
    <w:p>
      <w:pPr>
        <w:pStyle w:val="ListParagraph"/>
        <w:numPr>
          <w:ilvl w:val="0"/>
          <w:numId w:val="2"/>
        </w:numPr>
      </w:pPr>
      <w:r>
        <w:t xml:space="preserve">Dependent allowance: Add spouse/children to rating (VA Form 21-686C)</w:t>
      </w:r>
    </w:p>
    <w:p>
      <w:pPr>
        <w:pStyle w:val="ListParagraph"/>
        <w:numPr>
          <w:ilvl w:val="0"/>
          <w:numId w:val="2"/>
        </w:numPr>
      </w:pPr>
      <w:r>
        <w:t xml:space="preserve">GI Bill/Education benefits if not yet used</w:t>
      </w:r>
    </w:p>
    <w:p>
      <w:r>
        <w:t xml:space="preserve"/>
      </w:r>
    </w:p>
    <w:p>
      <w:r>
        <w:rPr>
          <w:b/>
          <w:bCs/>
        </w:rPr>
        <w:t xml:space="preserve">Forms to File:</w:t>
      </w:r>
    </w:p>
    <w:p>
      <w:pPr>
        <w:pStyle w:val="ListParagraph"/>
        <w:numPr>
          <w:ilvl w:val="0"/>
          <w:numId w:val="3"/>
        </w:numPr>
      </w:pPr>
      <w:r>
        <w:t xml:space="preserve">VA Form 10-10EZ &amp;#x2013; VA Healthcare (online at va.gov)</w:t>
      </w:r>
    </w:p>
    <w:p>
      <w:pPr>
        <w:pStyle w:val="ListParagraph"/>
        <w:numPr>
          <w:ilvl w:val="0"/>
          <w:numId w:val="3"/>
        </w:numPr>
      </w:pPr>
      <w:r>
        <w:t xml:space="preserve">VA Form 28-1900 &amp;#x2013; VR&amp;E enrollment (online or at local VA)</w:t>
      </w:r>
    </w:p>
    <w:p>
      <w:pPr>
        <w:pStyle w:val="ListParagraph"/>
        <w:numPr>
          <w:ilvl w:val="0"/>
          <w:numId w:val="3"/>
        </w:numPr>
      </w:pPr>
      <w:r>
        <w:t xml:space="preserve">VA Form 21-686C &amp;#x2013; Add dependents (if applicable)</w:t>
      </w:r>
    </w:p>
    <w:p>
      <w:r>
        <w:t xml:space="preserve"/>
      </w:r>
    </w:p>
    <w:p>
      <w:r>
        <w:rPr>
          <w:b/>
          <w:bCs/>
        </w:rPr>
        <w:t xml:space="preserve">Deadlines &amp; Tracking:</w:t>
      </w:r>
    </w:p>
    <w:p>
      <w:pPr>
        <w:pStyle w:val="ListParagraph"/>
        <w:numPr>
          <w:ilvl w:val="0"/>
          <w:numId w:val="2"/>
        </w:numPr>
      </w:pPr>
      <w:r>
        <w:t xml:space="preserve">Healthcare: No deadline; enroll anytime</w:t>
      </w:r>
    </w:p>
    <w:p>
      <w:pPr>
        <w:pStyle w:val="ListParagraph"/>
        <w:numPr>
          <w:ilvl w:val="0"/>
          <w:numId w:val="2"/>
        </w:numPr>
      </w:pPr>
      <w:r>
        <w:t xml:space="preserve">Chapter 31: Within 12 years of rating decision</w:t>
      </w:r>
    </w:p>
    <w:p>
      <w:pPr>
        <w:pStyle w:val="ListParagraph"/>
        <w:numPr>
          <w:ilvl w:val="0"/>
          <w:numId w:val="2"/>
        </w:numPr>
      </w:pPr>
      <w:r>
        <w:t xml:space="preserve">Dependents: File VA Form 21-686C within 30 days of marriage/birth for uninterrupted payments</w:t>
      </w:r>
    </w:p>
    <w:p>
      <w:r>
        <w:t xml:space="preserve"/>
      </w:r>
    </w:p>
    <w:p>
      <w:r>
        <w:rPr>
          <w:b/>
          <w:bCs/>
        </w:rPr>
        <w:t xml:space="preserve">Common Mistakes to Avoid:</w:t>
      </w:r>
    </w:p>
    <w:p>
      <w:pPr>
        <w:pStyle w:val="ListParagraph"/>
        <w:numPr>
          <w:ilvl w:val="0"/>
          <w:numId w:val="2"/>
        </w:numPr>
      </w:pPr>
      <w:r>
        <w:t xml:space="preserve">Neglecting VA healthcare enrollment (you may need it later; it&amp;#x2019;s free)</w:t>
      </w:r>
    </w:p>
    <w:p>
      <w:pPr>
        <w:pStyle w:val="ListParagraph"/>
        <w:numPr>
          <w:ilvl w:val="0"/>
          <w:numId w:val="2"/>
        </w:numPr>
      </w:pPr>
      <w:r>
        <w:t xml:space="preserve">Waiting to file dependent forms (payment starts retroactively only in limited cases)</w:t>
      </w:r>
    </w:p>
    <w:p>
      <w:pPr>
        <w:pStyle w:val="ListParagraph"/>
        <w:numPr>
          <w:ilvl w:val="0"/>
          <w:numId w:val="2"/>
        </w:numPr>
      </w:pPr>
      <w:r>
        <w:t xml:space="preserve">Not applying for Chapter 31 when pursuing career training</w:t>
      </w:r>
    </w:p>
    <w:p>
      <w:r>
        <w:t xml:space="preserve"/>
      </w:r>
    </w:p>
    <w:p>
      <w:pPr>
        <w:pStyle w:val="Heading2"/>
      </w:pPr>
      <w:r>
        <w:t xml:space="preserve">50-60% Rating</w:t>
      </w:r>
    </w:p>
    <w:p>
      <w:r>
        <w:rPr>
          <w:b/>
          <w:bCs/>
        </w:rPr>
        <w:t xml:space="preserve">Monthly Payment (2024): $1,000-1,500</w:t>
      </w:r>
    </w:p>
    <w:p>
      <w:r>
        <w:t xml:space="preserve"/>
      </w:r>
    </w:p>
    <w:p>
      <w:r>
        <w:rPr>
          <w:b/>
          <w:bCs/>
        </w:rPr>
        <w:t xml:space="preserve">Benefits to Activate:</w:t>
      </w:r>
    </w:p>
    <w:p>
      <w:pPr>
        <w:pStyle w:val="ListParagraph"/>
        <w:numPr>
          <w:ilvl w:val="0"/>
          <w:numId w:val="2"/>
        </w:numPr>
      </w:pPr>
      <w:r>
        <w:t xml:space="preserve">All 30-40% benefits above, PLUS:</w:t>
      </w:r>
    </w:p>
    <w:p>
      <w:pPr>
        <w:pStyle w:val="ListParagraph"/>
        <w:numPr>
          <w:ilvl w:val="0"/>
          <w:numId w:val="2"/>
        </w:numPr>
      </w:pPr>
      <w:r>
        <w:t xml:space="preserve">TDIU (Total Disability based on Individual Unemployability, VA Form 21-8940): If unable to work, benefit increases to 100% equivalent</w:t>
      </w:r>
    </w:p>
    <w:p>
      <w:pPr>
        <w:pStyle w:val="ListParagraph"/>
        <w:numPr>
          <w:ilvl w:val="0"/>
          <w:numId w:val="2"/>
        </w:numPr>
      </w:pPr>
      <w:r>
        <w:t xml:space="preserve">Dependent allowance increases: Additional income per dependent</w:t>
      </w:r>
    </w:p>
    <w:p>
      <w:pPr>
        <w:pStyle w:val="ListParagraph"/>
        <w:numPr>
          <w:ilvl w:val="0"/>
          <w:numId w:val="2"/>
        </w:numPr>
      </w:pPr>
      <w:r>
        <w:t xml:space="preserve">Consider: Apply for rating increase if condition has worsened</w:t>
      </w:r>
    </w:p>
    <w:p>
      <w:r>
        <w:t xml:space="preserve"/>
      </w:r>
    </w:p>
    <w:p>
      <w:r>
        <w:rPr>
          <w:b/>
          <w:bCs/>
        </w:rPr>
        <w:t xml:space="preserve">Forms to File:</w:t>
      </w:r>
    </w:p>
    <w:p>
      <w:pPr>
        <w:pStyle w:val="ListParagraph"/>
        <w:numPr>
          <w:ilvl w:val="0"/>
          <w:numId w:val="3"/>
        </w:numPr>
      </w:pPr>
      <w:r>
        <w:t xml:space="preserve">VA Form 21-8940 &amp;#x2013; TDIU claim (if unable to work)</w:t>
      </w:r>
    </w:p>
    <w:p>
      <w:pPr>
        <w:pStyle w:val="ListParagraph"/>
        <w:numPr>
          <w:ilvl w:val="0"/>
          <w:numId w:val="3"/>
        </w:numPr>
      </w:pPr>
      <w:r>
        <w:t xml:space="preserve">VA Form 21-526EZ &amp;#x2013; Rating increase claim (if condition worsened)</w:t>
      </w:r>
    </w:p>
    <w:p>
      <w:pPr>
        <w:pStyle w:val="ListParagraph"/>
        <w:numPr>
          <w:ilvl w:val="0"/>
          <w:numId w:val="3"/>
        </w:numPr>
      </w:pPr>
      <w:r>
        <w:t xml:space="preserve">VA Form 21-686C &amp;#x2013; Dependents</w:t>
      </w:r>
    </w:p>
    <w:p>
      <w:r>
        <w:t xml:space="preserve"/>
      </w:r>
    </w:p>
    <w:p>
      <w:r>
        <w:rPr>
          <w:b/>
          <w:bCs/>
        </w:rPr>
        <w:t xml:space="preserve">Deadlines &amp; Tracking:</w:t>
      </w:r>
    </w:p>
    <w:p>
      <w:pPr>
        <w:pStyle w:val="ListParagraph"/>
        <w:numPr>
          <w:ilvl w:val="0"/>
          <w:numId w:val="2"/>
        </w:numPr>
      </w:pPr>
      <w:r>
        <w:t xml:space="preserve">TDIU: Apply within 1 year of rating decision for retroactive benefits</w:t>
      </w:r>
    </w:p>
    <w:p>
      <w:pPr>
        <w:pStyle w:val="ListParagraph"/>
        <w:numPr>
          <w:ilvl w:val="0"/>
          <w:numId w:val="2"/>
        </w:numPr>
      </w:pPr>
      <w:r>
        <w:t xml:space="preserve">Rating increase: Anytime after initial decision</w:t>
      </w:r>
    </w:p>
    <w:p>
      <w:r>
        <w:t xml:space="preserve"/>
      </w:r>
    </w:p>
    <w:p>
      <w:r>
        <w:rPr>
          <w:b/>
          <w:bCs/>
        </w:rPr>
        <w:t xml:space="preserve">Common Mistakes to Avoid:</w:t>
      </w:r>
    </w:p>
    <w:p>
      <w:pPr>
        <w:pStyle w:val="ListParagraph"/>
        <w:numPr>
          <w:ilvl w:val="0"/>
          <w:numId w:val="2"/>
        </w:numPr>
      </w:pPr>
      <w:r>
        <w:t xml:space="preserve">Not applying for TDIU if genuinely unable to work (you lose months of retroactive pay)</w:t>
      </w:r>
    </w:p>
    <w:p>
      <w:pPr>
        <w:pStyle w:val="ListParagraph"/>
        <w:numPr>
          <w:ilvl w:val="0"/>
          <w:numId w:val="2"/>
        </w:numPr>
      </w:pPr>
      <w:r>
        <w:t xml:space="preserve">Delaying TDIU application beyond 1 year (some VA regional offices limit retroactivity)</w:t>
      </w:r>
    </w:p>
    <w:p>
      <w:pPr>
        <w:pStyle w:val="ListParagraph"/>
        <w:numPr>
          <w:ilvl w:val="0"/>
          <w:numId w:val="2"/>
        </w:numPr>
      </w:pPr>
      <w:r>
        <w:t xml:space="preserve">Failing to report worsening condition for timely rating increase</w:t>
      </w:r>
    </w:p>
    <w:p>
      <w:r>
        <w:t xml:space="preserve"/>
      </w:r>
    </w:p>
    <w:p>
      <w:pPr>
        <w:pStyle w:val="Heading2"/>
      </w:pPr>
      <w:r>
        <w:t xml:space="preserve">70-90% Rating</w:t>
      </w:r>
    </w:p>
    <w:p>
      <w:r>
        <w:rPr>
          <w:b/>
          <w:bCs/>
        </w:rPr>
        <w:t xml:space="preserve">Monthly Payment (2024): $1,700-3,000+</w:t>
      </w:r>
    </w:p>
    <w:p>
      <w:r>
        <w:t xml:space="preserve"/>
      </w:r>
    </w:p>
    <w:p>
      <w:r>
        <w:rPr>
          <w:b/>
          <w:bCs/>
        </w:rPr>
        <w:t xml:space="preserve">Benefits to Activate:</w:t>
      </w:r>
    </w:p>
    <w:p>
      <w:pPr>
        <w:pStyle w:val="ListParagraph"/>
        <w:numPr>
          <w:ilvl w:val="0"/>
          <w:numId w:val="2"/>
        </w:numPr>
      </w:pPr>
      <w:r>
        <w:t xml:space="preserve">All prior benefits, PLUS:</w:t>
      </w:r>
    </w:p>
    <w:p>
      <w:pPr>
        <w:pStyle w:val="ListParagraph"/>
        <w:numPr>
          <w:ilvl w:val="0"/>
          <w:numId w:val="2"/>
        </w:numPr>
      </w:pPr>
      <w:r>
        <w:t xml:space="preserve">TDIU strongly recommended: At this rating level, you likely qualify if unemployable</w:t>
      </w:r>
    </w:p>
    <w:p>
      <w:pPr>
        <w:pStyle w:val="ListParagraph"/>
        <w:numPr>
          <w:ilvl w:val="0"/>
          <w:numId w:val="2"/>
        </w:numPr>
      </w:pPr>
      <w:r>
        <w:t xml:space="preserve">Concurrent Retirement and Disability Pay (CRDP, 10 USC 1414): If military retiree, can receive both full retirement and full VA disability</w:t>
      </w:r>
    </w:p>
    <w:p>
      <w:pPr>
        <w:pStyle w:val="ListParagraph"/>
        <w:numPr>
          <w:ilvl w:val="0"/>
          <w:numId w:val="2"/>
        </w:numPr>
      </w:pPr>
      <w:r>
        <w:t xml:space="preserve">Vocational Rehab (Chapter 31) becomes more valuable: Higher education/training support</w:t>
      </w:r>
    </w:p>
    <w:p>
      <w:pPr>
        <w:pStyle w:val="ListParagraph"/>
        <w:numPr>
          <w:ilvl w:val="0"/>
          <w:numId w:val="2"/>
        </w:numPr>
      </w:pPr>
      <w:r>
        <w:t xml:space="preserve">Enhanced dependent allowance</w:t>
      </w:r>
    </w:p>
    <w:p>
      <w:r>
        <w:t xml:space="preserve"/>
      </w:r>
    </w:p>
    <w:p>
      <w:r>
        <w:rPr>
          <w:b/>
          <w:bCs/>
        </w:rPr>
        <w:t xml:space="preserve">Forms to File:</w:t>
      </w:r>
    </w:p>
    <w:p>
      <w:pPr>
        <w:pStyle w:val="ListParagraph"/>
        <w:numPr>
          <w:ilvl w:val="0"/>
          <w:numId w:val="3"/>
        </w:numPr>
      </w:pPr>
      <w:r>
        <w:t xml:space="preserve">VA Form 21-8940 &amp;#x2013; TDIU (if unemployable)</w:t>
      </w:r>
    </w:p>
    <w:p>
      <w:pPr>
        <w:pStyle w:val="ListParagraph"/>
        <w:numPr>
          <w:ilvl w:val="0"/>
          <w:numId w:val="3"/>
        </w:numPr>
      </w:pPr>
      <w:r>
        <w:t xml:space="preserve">DD Form 1172-2 &amp;#x2013; CRDP enrollment (if retiree; contact your branch)</w:t>
      </w:r>
    </w:p>
    <w:p>
      <w:r>
        <w:t xml:space="preserve"/>
      </w:r>
    </w:p>
    <w:p>
      <w:r>
        <w:rPr>
          <w:b/>
          <w:bCs/>
        </w:rPr>
        <w:t xml:space="preserve">Common Mistakes to Avoid:</w:t>
      </w:r>
    </w:p>
    <w:p>
      <w:pPr>
        <w:pStyle w:val="ListParagraph"/>
        <w:numPr>
          <w:ilvl w:val="0"/>
          <w:numId w:val="2"/>
        </w:numPr>
      </w:pPr>
      <w:r>
        <w:t xml:space="preserve">Not filing TDIU at 70-90% (highest likelihood of approval)</w:t>
      </w:r>
    </w:p>
    <w:p>
      <w:pPr>
        <w:pStyle w:val="ListParagraph"/>
        <w:numPr>
          <w:ilvl w:val="0"/>
          <w:numId w:val="2"/>
        </w:numPr>
      </w:pPr>
      <w:r>
        <w:t xml:space="preserve">If military retiree, not coordinating with your branch for CRDP (significant additional income)</w:t>
      </w:r>
    </w:p>
    <w:p>
      <w:r>
        <w:t xml:space="preserve"/>
      </w:r>
    </w:p>
    <w:p>
      <w:pPr>
        <w:pStyle w:val="Heading2"/>
      </w:pPr>
      <w:r>
        <w:t xml:space="preserve">100% Rating (Permanent &amp; Total)</w:t>
      </w:r>
    </w:p>
    <w:p>
      <w:r>
        <w:rPr>
          <w:b/>
          <w:bCs/>
        </w:rPr>
        <w:t xml:space="preserve">Monthly Payment (2024): $4,000-4,500+</w:t>
      </w:r>
    </w:p>
    <w:p>
      <w:r>
        <w:t xml:space="preserve"/>
      </w:r>
    </w:p>
    <w:p>
      <w:r>
        <w:rPr>
          <w:b/>
          <w:bCs/>
        </w:rPr>
        <w:t xml:space="preserve">Benefits to Activate:</w:t>
      </w:r>
    </w:p>
    <w:p>
      <w:pPr>
        <w:pStyle w:val="ListParagraph"/>
        <w:numPr>
          <w:ilvl w:val="0"/>
          <w:numId w:val="2"/>
        </w:numPr>
      </w:pPr>
      <w:r>
        <w:t xml:space="preserve">All prior benefits, PLUS:</w:t>
      </w:r>
    </w:p>
    <w:p>
      <w:pPr>
        <w:pStyle w:val="ListParagraph"/>
        <w:numPr>
          <w:ilvl w:val="0"/>
          <w:numId w:val="2"/>
        </w:numPr>
      </w:pPr>
      <w:r>
        <w:t xml:space="preserve">Special Monthly Compensation (SMC, 38 USC 1114): Additional monthly allowance if certain conditions present (e.g., loss of limb, blindness, loss of reproductive function)</w:t>
      </w:r>
    </w:p>
    <w:p>
      <w:pPr>
        <w:pStyle w:val="ListParagraph"/>
        <w:numPr>
          <w:ilvl w:val="0"/>
          <w:numId w:val="2"/>
        </w:numPr>
      </w:pPr>
      <w:r>
        <w:t xml:space="preserve">Aid &amp; Attendance (A&amp;A, VA Form 21-2680): If need assistance with daily living, monthly increase (up to additional $3,000+)</w:t>
      </w:r>
    </w:p>
    <w:p>
      <w:pPr>
        <w:pStyle w:val="ListParagraph"/>
        <w:numPr>
          <w:ilvl w:val="0"/>
          <w:numId w:val="2"/>
        </w:numPr>
      </w:pPr>
      <w:r>
        <w:t xml:space="preserve">Housebound benefits (VA Form 21-2680): If unable to leave home</w:t>
      </w:r>
    </w:p>
    <w:p>
      <w:pPr>
        <w:pStyle w:val="ListParagraph"/>
        <w:numPr>
          <w:ilvl w:val="0"/>
          <w:numId w:val="2"/>
        </w:numPr>
      </w:pPr>
      <w:r>
        <w:t xml:space="preserve">Dependent allowance at highest tier</w:t>
      </w:r>
    </w:p>
    <w:p>
      <w:pPr>
        <w:pStyle w:val="ListParagraph"/>
        <w:numPr>
          <w:ilvl w:val="0"/>
          <w:numId w:val="2"/>
        </w:numPr>
      </w:pPr>
      <w:r>
        <w:t xml:space="preserve">Healthcare: No copays; maximum coverage</w:t>
      </w:r>
    </w:p>
    <w:p>
      <w:pPr>
        <w:pStyle w:val="ListParagraph"/>
        <w:numPr>
          <w:ilvl w:val="0"/>
          <w:numId w:val="2"/>
        </w:numPr>
      </w:pPr>
      <w:r>
        <w:t xml:space="preserve">Home &amp; Auto Adaptive Equipment Grants: Funding for vehicle/home modifications</w:t>
      </w:r>
    </w:p>
    <w:p>
      <w:pPr>
        <w:pStyle w:val="ListParagraph"/>
        <w:numPr>
          <w:ilvl w:val="0"/>
          <w:numId w:val="2"/>
        </w:numPr>
      </w:pPr>
      <w:r>
        <w:t xml:space="preserve">State benefits: Most states offer full property tax exemption, vehicle registration discounts</w:t>
      </w:r>
    </w:p>
    <w:p>
      <w:r>
        <w:t xml:space="preserve"/>
      </w:r>
    </w:p>
    <w:p>
      <w:r>
        <w:rPr>
          <w:b/>
          <w:bCs/>
        </w:rPr>
        <w:t xml:space="preserve">Forms to File:</w:t>
      </w:r>
    </w:p>
    <w:p>
      <w:pPr>
        <w:pStyle w:val="ListParagraph"/>
        <w:numPr>
          <w:ilvl w:val="0"/>
          <w:numId w:val="3"/>
        </w:numPr>
      </w:pPr>
      <w:r>
        <w:t xml:space="preserve">VA Form 21-2680 &amp;#x2013; A&amp;A / Housebound (if applicable)</w:t>
      </w:r>
    </w:p>
    <w:p>
      <w:pPr>
        <w:pStyle w:val="ListParagraph"/>
        <w:numPr>
          <w:ilvl w:val="0"/>
          <w:numId w:val="3"/>
        </w:numPr>
      </w:pPr>
      <w:r>
        <w:t xml:space="preserve">VA Form 21-8940 &amp;#x2013; TDIU (if currently earning below SGA)</w:t>
      </w:r>
    </w:p>
    <w:p>
      <w:pPr>
        <w:pStyle w:val="ListParagraph"/>
        <w:numPr>
          <w:ilvl w:val="0"/>
          <w:numId w:val="3"/>
        </w:numPr>
      </w:pPr>
      <w:r>
        <w:t xml:space="preserve">VA Form 10182 &amp;#x2013; Specially Adapted Housing (SAH) or Special Home Adaptation (SHA)</w:t>
      </w:r>
    </w:p>
    <w:p>
      <w:r>
        <w:t xml:space="preserve"/>
      </w:r>
    </w:p>
    <w:p>
      <w:r>
        <w:rPr>
          <w:b/>
          <w:bCs/>
        </w:rPr>
        <w:t xml:space="preserve">Deadlines &amp; Tracking:</w:t>
      </w:r>
    </w:p>
    <w:p>
      <w:pPr>
        <w:pStyle w:val="ListParagraph"/>
        <w:numPr>
          <w:ilvl w:val="0"/>
          <w:numId w:val="2"/>
        </w:numPr>
      </w:pPr>
      <w:r>
        <w:t xml:space="preserve">A&amp;A/Housebound: File immediately when condition meets criteria</w:t>
      </w:r>
    </w:p>
    <w:p>
      <w:pPr>
        <w:pStyle w:val="ListParagraph"/>
        <w:numPr>
          <w:ilvl w:val="0"/>
          <w:numId w:val="2"/>
        </w:numPr>
      </w:pPr>
      <w:r>
        <w:t xml:space="preserve">TDIU: File if income drops below SGA</w:t>
      </w:r>
    </w:p>
    <w:p>
      <w:pPr>
        <w:pStyle w:val="ListParagraph"/>
        <w:numPr>
          <w:ilvl w:val="0"/>
          <w:numId w:val="2"/>
        </w:numPr>
      </w:pPr>
      <w:r>
        <w:t xml:space="preserve">SAH/SHA: No deadline, but process takes 3-6 months; prioritize if needed</w:t>
      </w:r>
    </w:p>
    <w:p>
      <w:r>
        <w:t xml:space="preserve"/>
      </w:r>
    </w:p>
    <w:p>
      <w:r>
        <w:rPr>
          <w:b/>
          <w:bCs/>
        </w:rPr>
        <w:t xml:space="preserve">Common Mistakes to Avoid:</w:t>
      </w:r>
    </w:p>
    <w:p>
      <w:pPr>
        <w:pStyle w:val="ListParagraph"/>
        <w:numPr>
          <w:ilvl w:val="0"/>
          <w:numId w:val="2"/>
        </w:numPr>
      </w:pPr>
      <w:r>
        <w:t xml:space="preserve">Not filing A&amp;A form if you need daily assistance (significant additional income)</w:t>
      </w:r>
    </w:p>
    <w:p>
      <w:pPr>
        <w:pStyle w:val="ListParagraph"/>
        <w:numPr>
          <w:ilvl w:val="0"/>
          <w:numId w:val="2"/>
        </w:numPr>
      </w:pPr>
      <w:r>
        <w:t xml:space="preserve">Reporting income incorrectly during TDIU (VA measures gross income, not net)</w:t>
      </w:r>
    </w:p>
    <w:p>
      <w:pPr>
        <w:pStyle w:val="ListParagraph"/>
        <w:numPr>
          <w:ilvl w:val="0"/>
          <w:numId w:val="2"/>
        </w:numPr>
      </w:pPr>
      <w:r>
        <w:t xml:space="preserve">Not exploring SMC sublevels (multiple additional allowances possible)</w:t>
      </w:r>
    </w:p>
    <w:p>
      <w:r>
        <w:t xml:space="preserve"/>
      </w:r>
    </w:p>
    <w:p>
      <w:pPr>
        <w:pStyle w:val="Heading2"/>
      </w:pPr>
      <w:r>
        <w:t xml:space="preserve">Universal Checklist: All Ratings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Task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Enroll in VA Healthcare (VA Form 10-10EZ)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Add dependents to rating (VA Form 21-686C)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Request state property tax exemption (contact county assessor)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Apply for state veterans benefits (contact state Veterans Services)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Explore Chapter 31 (Vocational Rehab, VA Form 28-1900) if education/training needed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Evaluate TDIU if rated 50%+ and unable to work (VA Form 21-8940)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File for rating increase if condition worsened (VA Form 21-526EZ)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If 100% rated, apply for A&amp;A if needing assistance (VA Form 21-2680)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If 100% rated and retiree, coordinate with military branch for CRDP</w:t>
            </w:r>
          </w:p>
        </w:tc>
      </w:tr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☐ Review annual statements to ensure all benefits are being paid</w:t>
            </w:r>
          </w:p>
        </w:tc>
      </w:tr>
    </w:tbl>
    <w:p>
      <w:r>
        <w:t xml:space="preserve"/>
      </w:r>
    </w:p>
    <w:p>
      <w:pPr>
        <w:pStyle w:val="Heading2"/>
      </w:pPr>
      <w:r>
        <w:t xml:space="preserve">Key Form References</w:t>
      </w:r>
    </w:p>
    <w:p>
      <w:pPr>
        <w:pStyle w:val="ListParagraph"/>
        <w:numPr>
          <w:ilvl w:val="0"/>
          <w:numId w:val="2"/>
        </w:numPr>
      </w:pPr>
      <w:r>
        <w:t xml:space="preserve">VA Form 10-10EZ &amp;#x2013; VA Healthcare application</w:t>
      </w:r>
    </w:p>
    <w:p>
      <w:pPr>
        <w:pStyle w:val="ListParagraph"/>
        <w:numPr>
          <w:ilvl w:val="0"/>
          <w:numId w:val="2"/>
        </w:numPr>
      </w:pPr>
      <w:r>
        <w:t xml:space="preserve">VA Form 21-686C &amp;#x2013; Add dependents</w:t>
      </w:r>
    </w:p>
    <w:p>
      <w:pPr>
        <w:pStyle w:val="ListParagraph"/>
        <w:numPr>
          <w:ilvl w:val="0"/>
          <w:numId w:val="2"/>
        </w:numPr>
      </w:pPr>
      <w:r>
        <w:t xml:space="preserve">VA Form 28-1900 &amp;#x2013; Vocational Rehabilitation &amp; Employment</w:t>
      </w:r>
    </w:p>
    <w:p>
      <w:pPr>
        <w:pStyle w:val="ListParagraph"/>
        <w:numPr>
          <w:ilvl w:val="0"/>
          <w:numId w:val="2"/>
        </w:numPr>
      </w:pPr>
      <w:r>
        <w:t xml:space="preserve">VA Form 21-8940 &amp;#x2013; TDIU claim</w:t>
      </w:r>
    </w:p>
    <w:p>
      <w:pPr>
        <w:pStyle w:val="ListParagraph"/>
        <w:numPr>
          <w:ilvl w:val="0"/>
          <w:numId w:val="2"/>
        </w:numPr>
      </w:pPr>
      <w:r>
        <w:t xml:space="preserve">VA Form 21-526EZ &amp;#x2013; Rating increase claim</w:t>
      </w:r>
    </w:p>
    <w:p>
      <w:pPr>
        <w:pStyle w:val="ListParagraph"/>
        <w:numPr>
          <w:ilvl w:val="0"/>
          <w:numId w:val="2"/>
        </w:numPr>
      </w:pPr>
      <w:r>
        <w:t xml:space="preserve">VA Form 21-2680 &amp;#x2013; Aid &amp; Attendance / Housebound</w:t>
      </w:r>
    </w:p>
    <w:p>
      <w:pPr>
        <w:pStyle w:val="ListParagraph"/>
        <w:numPr>
          <w:ilvl w:val="0"/>
          <w:numId w:val="2"/>
        </w:numPr>
      </w:pPr>
      <w:r>
        <w:t xml:space="preserve">VA Form 10182 &amp;#x2013; Specially Adapted Housing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2026-04-14T03:09:26.934Z</dcterms:created>
  <dcterms:modified xsi:type="dcterms:W3CDTF">2026-04-14T03:09:26.934Z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