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VA Form 21-10210 Lay/Witness Statement Guide</w:t>
      </w:r>
    </w:p>
    <w:p>
      <w:r>
        <w:t xml:space="preserve">Complete Guide to Using the Official VA Form for Buddy Statements</w:t>
      </w:r>
    </w:p>
    <w:p>
      <w:r>
        <w:t xml:space="preserve"/>
      </w:r>
    </w:p>
    <w:p>
      <w:pPr>
        <w:pStyle w:val="Heading2"/>
      </w:pPr>
      <w:r>
        <w:t xml:space="preserve">What This Form Is</w:t>
      </w:r>
    </w:p>
    <w:p>
      <w:pPr>
        <w:pStyle w:val="ListParagraph"/>
        <w:numPr>
          <w:ilvl w:val="0"/>
          <w:numId w:val="2"/>
        </w:numPr>
      </w:pPr>
      <w:r>
        <w:t xml:space="preserve">The official VA Form 21-10210 is used to submit lay witness statements to support VA disability claims</w:t>
      </w:r>
    </w:p>
    <w:p>
      <w:pPr>
        <w:pStyle w:val="ListParagraph"/>
        <w:numPr>
          <w:ilvl w:val="0"/>
          <w:numId w:val="2"/>
        </w:numPr>
      </w:pPr>
      <w:r>
        <w:t xml:space="preserve">A lay witness is someone with personal knowledge of your service, injury, illness, or symptoms</w:t>
      </w:r>
    </w:p>
    <w:p>
      <w:pPr>
        <w:pStyle w:val="ListParagraph"/>
        <w:numPr>
          <w:ilvl w:val="0"/>
          <w:numId w:val="2"/>
        </w:numPr>
      </w:pPr>
      <w:r>
        <w:t xml:space="preserve">This is NOT a character reference or support letter. This is evidence.</w:t>
      </w:r>
    </w:p>
    <w:p>
      <w:pPr>
        <w:pStyle w:val="ListParagraph"/>
        <w:numPr>
          <w:ilvl w:val="0"/>
          <w:numId w:val="2"/>
        </w:numPr>
      </w:pPr>
      <w:r>
        <w:t xml:space="preserve">Under Jandreau v. Nicholson, the VA must evaluate lay evidence on its merits</w:t>
      </w:r>
    </w:p>
    <w:p>
      <w:r>
        <w:t xml:space="preserve"/>
      </w:r>
    </w:p>
    <w:p>
      <w:pPr>
        <w:pStyle w:val="Heading2"/>
      </w:pPr>
      <w:r>
        <w:t xml:space="preserve">Who Should Complete This Form</w:t>
      </w:r>
    </w:p>
    <w:p>
      <w:pPr>
        <w:pStyle w:val="ListParagraph"/>
        <w:numPr>
          <w:ilvl w:val="0"/>
          <w:numId w:val="2"/>
        </w:numPr>
      </w:pPr>
      <w:r>
        <w:t xml:space="preserve">Battle buddies who witnessed your injury or service condition</w:t>
      </w:r>
    </w:p>
    <w:p>
      <w:pPr>
        <w:pStyle w:val="ListParagraph"/>
        <w:numPr>
          <w:ilvl w:val="0"/>
          <w:numId w:val="2"/>
        </w:numPr>
      </w:pPr>
      <w:r>
        <w:t xml:space="preserve">Squad leaders or commanders who observed your symptoms or performance change</w:t>
      </w:r>
    </w:p>
    <w:p>
      <w:pPr>
        <w:pStyle w:val="ListParagraph"/>
        <w:numPr>
          <w:ilvl w:val="0"/>
          <w:numId w:val="2"/>
        </w:numPr>
      </w:pPr>
      <w:r>
        <w:t xml:space="preserve">Coworkers, neighbors, or family members who have observed symptoms over time</w:t>
      </w:r>
    </w:p>
    <w:p>
      <w:pPr>
        <w:pStyle w:val="ListParagraph"/>
        <w:numPr>
          <w:ilvl w:val="0"/>
          <w:numId w:val="2"/>
        </w:numPr>
      </w:pPr>
      <w:r>
        <w:t xml:space="preserve">Healthcare providers who treated you for the condition</w:t>
      </w:r>
    </w:p>
    <w:p>
      <w:pPr>
        <w:pStyle w:val="ListParagraph"/>
        <w:numPr>
          <w:ilvl w:val="0"/>
          <w:numId w:val="2"/>
        </w:numPr>
      </w:pPr>
      <w:r>
        <w:t xml:space="preserve">Anyone with direct personal knowledge of the facts being claimed</w:t>
      </w:r>
    </w:p>
    <w:p>
      <w:r>
        <w:t xml:space="preserve"/>
      </w:r>
    </w:p>
    <w:p>
      <w:pPr>
        <w:pStyle w:val="Heading2"/>
      </w:pPr>
      <w:r>
        <w:t xml:space="preserve">Why This Form Matters</w:t>
      </w:r>
    </w:p>
    <w:p>
      <w:pPr>
        <w:pStyle w:val="Heading3"/>
      </w:pPr>
      <w:r>
        <w:t xml:space="preserve">Legal Standard: Jandreau v. Nicholson</w:t>
      </w:r>
    </w:p>
    <w:p>
      <w:r>
        <w:t xml:space="preserve">This case established that lay witness testimony is competent evidence if the witness has personal knowledge of the facts at issue.</w:t>
      </w:r>
    </w:p>
    <w:p>
      <w:pPr>
        <w:pStyle w:val="ListParagraph"/>
        <w:numPr>
          <w:ilvl w:val="0"/>
          <w:numId w:val="2"/>
        </w:numPr>
      </w:pPr>
      <w:r>
        <w:t xml:space="preserve">The VA cannot dismiss lay evidence simply because it comes from a non-medical professional</w:t>
      </w:r>
    </w:p>
    <w:p>
      <w:pPr>
        <w:pStyle w:val="ListParagraph"/>
        <w:numPr>
          <w:ilvl w:val="0"/>
          <w:numId w:val="2"/>
        </w:numPr>
      </w:pPr>
      <w:r>
        <w:t xml:space="preserve">The VA must evaluate lay evidence based on its probative value</w:t>
      </w:r>
    </w:p>
    <w:p>
      <w:pPr>
        <w:pStyle w:val="ListParagraph"/>
        <w:numPr>
          <w:ilvl w:val="0"/>
          <w:numId w:val="2"/>
        </w:numPr>
      </w:pPr>
      <w:r>
        <w:t xml:space="preserve">A detailed, specific statement from a credible witness carries significant weight</w:t>
      </w:r>
    </w:p>
    <w:p>
      <w:r>
        <w:t xml:space="preserve"/>
      </w:r>
    </w:p>
    <w:p>
      <w:pPr>
        <w:pStyle w:val="Heading3"/>
      </w:pPr>
      <w:r>
        <w:t xml:space="preserve">Legal Standard: Caluza v. Brown</w:t>
      </w:r>
    </w:p>
    <w:p>
      <w:r>
        <w:t xml:space="preserve">This case requires that VA rating decisions discuss all material evidence in the file.</w:t>
      </w:r>
    </w:p>
    <w:p>
      <w:pPr>
        <w:pStyle w:val="ListParagraph"/>
        <w:numPr>
          <w:ilvl w:val="0"/>
          <w:numId w:val="2"/>
        </w:numPr>
      </w:pPr>
      <w:r>
        <w:t xml:space="preserve">If you submit a buddy statement and the rater does not address it, this is grounds for appeal</w:t>
      </w:r>
    </w:p>
    <w:p>
      <w:pPr>
        <w:pStyle w:val="ListParagraph"/>
        <w:numPr>
          <w:ilvl w:val="0"/>
          <w:numId w:val="2"/>
        </w:numPr>
      </w:pPr>
      <w:r>
        <w:t xml:space="preserve">Simply saying &amp;#x201C;lay statements received&amp;#x201D; without discussion violates Caluza</w:t>
      </w:r>
    </w:p>
    <w:p>
      <w:r>
        <w:t xml:space="preserve"/>
      </w:r>
    </w:p>
    <w:p>
      <w:pPr>
        <w:pStyle w:val="Heading2"/>
      </w:pPr>
      <w:r>
        <w:t xml:space="preserve">Section-by-Section Walkthrough</w:t>
      </w:r>
    </w:p>
    <w:p>
      <w:pPr>
        <w:pStyle w:val="Heading3"/>
      </w:pPr>
      <w:r>
        <w:t xml:space="preserve">Section 1: Veteran Information</w:t>
      </w:r>
    </w:p>
    <w:p>
      <w:r>
        <w:rPr>
          <w:b/>
          <w:bCs/>
        </w:rPr>
        <w:t xml:space="preserve">Field: Veteran&amp;#x2019;s Name</w:t>
      </w:r>
    </w:p>
    <w:p>
      <w:r>
        <w:t xml:space="preserve">Enter the veteran&amp;#x2019;s full legal name. This links the statement to the correct claim file.</w:t>
      </w:r>
    </w:p>
    <w:p>
      <w:r>
        <w:t xml:space="preserve"/>
      </w:r>
    </w:p>
    <w:p>
      <w:r>
        <w:rPr>
          <w:b/>
          <w:bCs/>
        </w:rPr>
        <w:t xml:space="preserve">Field: VA File Number or SSN</w:t>
      </w:r>
    </w:p>
    <w:p>
      <w:r>
        <w:t xml:space="preserve">Providing the VA file number speeds processing. If not known, SSN will work.</w:t>
      </w:r>
    </w:p>
    <w:p>
      <w:r>
        <w:t xml:space="preserve"/>
      </w:r>
    </w:p>
    <w:p>
      <w:pPr>
        <w:pStyle w:val="Heading3"/>
      </w:pPr>
      <w:r>
        <w:t xml:space="preserve">Section 2: Witness Information</w:t>
      </w:r>
    </w:p>
    <w:p>
      <w:r>
        <w:rPr>
          <w:b/>
          <w:bCs/>
        </w:rPr>
        <w:t xml:space="preserve">Field: Witness Full Name</w:t>
      </w:r>
    </w:p>
    <w:p>
      <w:r>
        <w:t xml:space="preserve">Witness must provide full legal name, not nickname.</w:t>
      </w:r>
    </w:p>
    <w:p>
      <w:r>
        <w:t xml:space="preserve"/>
      </w:r>
    </w:p>
    <w:p>
      <w:r>
        <w:rPr>
          <w:b/>
          <w:bCs/>
        </w:rPr>
        <w:t xml:space="preserve">Field: Witness Address and Phone</w:t>
      </w:r>
    </w:p>
    <w:p>
      <w:r>
        <w:t xml:space="preserve">VA may contact witness to verify statement. Must be accurate and current.</w:t>
      </w:r>
    </w:p>
    <w:p>
      <w:r>
        <w:t xml:space="preserve"/>
      </w:r>
    </w:p>
    <w:p>
      <w:r>
        <w:rPr>
          <w:b/>
          <w:bCs/>
        </w:rPr>
        <w:t xml:space="preserve">Field: Relationship to Veteran</w:t>
      </w:r>
    </w:p>
    <w:p>
      <w:r>
        <w:t xml:space="preserve">Explain how witness knows veteran: &amp;#x201C;Served in same unit&amp;#x201D;, &amp;#x201C;Squad leader&amp;#x201D;, &amp;#x201C;Coworker&amp;#x201D;, &amp;#x201C;Family member&amp;#x201D;, etc.</w:t>
      </w:r>
    </w:p>
    <w:p>
      <w:pPr>
        <w:pStyle w:val="Heading3"/>
      </w:pPr>
      <w:r>
        <w:t xml:space="preserve">Section 3: The Statement</w:t>
      </w:r>
    </w:p>
    <w:p>
      <w:r>
        <w:t xml:space="preserve">This is the most critical section. The witness describes what they witnessed.</w:t>
      </w:r>
    </w:p>
    <w:p>
      <w:pPr>
        <w:pStyle w:val="ListParagraph"/>
        <w:numPr>
          <w:ilvl w:val="0"/>
          <w:numId w:val="2"/>
        </w:numPr>
      </w:pPr>
      <w:r>
        <w:t xml:space="preserve">DO use specific facts and dates</w:t>
      </w:r>
    </w:p>
    <w:p>
      <w:pPr>
        <w:pStyle w:val="ListParagraph"/>
        <w:numPr>
          <w:ilvl w:val="0"/>
          <w:numId w:val="2"/>
        </w:numPr>
      </w:pPr>
      <w:r>
        <w:t xml:space="preserve">DO describe what the witness personally saw or heard</w:t>
      </w:r>
    </w:p>
    <w:p>
      <w:pPr>
        <w:pStyle w:val="ListParagraph"/>
        <w:numPr>
          <w:ilvl w:val="0"/>
          <w:numId w:val="2"/>
        </w:numPr>
      </w:pPr>
      <w:r>
        <w:t xml:space="preserve">DO be detailed about functional impact (what changed, how it affected the veteran)</w:t>
      </w:r>
    </w:p>
    <w:p>
      <w:pPr>
        <w:pStyle w:val="ListParagraph"/>
        <w:numPr>
          <w:ilvl w:val="0"/>
          <w:numId w:val="2"/>
        </w:numPr>
      </w:pPr>
      <w:r>
        <w:t xml:space="preserve">DON&amp;#x2019;T make medical diagnosis or opinions about the veteran&amp;#x2019;s condition</w:t>
      </w:r>
    </w:p>
    <w:p>
      <w:pPr>
        <w:pStyle w:val="ListParagraph"/>
        <w:numPr>
          <w:ilvl w:val="0"/>
          <w:numId w:val="2"/>
        </w:numPr>
      </w:pPr>
      <w:r>
        <w:t xml:space="preserve">DON&amp;#x2019;T include hearsay (things other people told the witness)</w:t>
      </w:r>
    </w:p>
    <w:p>
      <w:r>
        <w:t xml:space="preserve"/>
      </w:r>
    </w:p>
    <w:p>
      <w:pPr>
        <w:pStyle w:val="Heading3"/>
      </w:pPr>
      <w:r>
        <w:t xml:space="preserve">Section 4: Certification</w:t>
      </w:r>
    </w:p>
    <w:p>
      <w:r>
        <w:t xml:space="preserve">Witness must sign and date the form under penalty of perjury.</w:t>
      </w:r>
    </w:p>
    <w:p>
      <w:pPr>
        <w:pStyle w:val="ListParagraph"/>
        <w:numPr>
          <w:ilvl w:val="0"/>
          <w:numId w:val="2"/>
        </w:numPr>
      </w:pPr>
      <w:r>
        <w:t xml:space="preserve">Signature without date = invalid</w:t>
      </w:r>
    </w:p>
    <w:p>
      <w:pPr>
        <w:pStyle w:val="ListParagraph"/>
        <w:numPr>
          <w:ilvl w:val="0"/>
          <w:numId w:val="2"/>
        </w:numPr>
      </w:pPr>
      <w:r>
        <w:t xml:space="preserve">Date without signature = invalid</w:t>
      </w:r>
    </w:p>
    <w:p>
      <w:pPr>
        <w:pStyle w:val="ListParagraph"/>
        <w:numPr>
          <w:ilvl w:val="0"/>
          <w:numId w:val="2"/>
        </w:numPr>
      </w:pPr>
      <w:r>
        <w:t xml:space="preserve">Both must be present for VA to accept the statement</w:t>
      </w:r>
    </w:p>
    <w:p>
      <w:r>
        <w:t xml:space="preserve"/>
      </w:r>
    </w:p>
    <w:p>
      <w:pPr>
        <w:pStyle w:val="Heading2"/>
      </w:pPr>
      <w:r>
        <w:t xml:space="preserve">Tips for Effective Statements</w:t>
      </w:r>
    </w:p>
    <w:p>
      <w:pPr>
        <w:pStyle w:val="Heading3"/>
      </w:pPr>
      <w:r>
        <w:t xml:space="preserve">Tip 1: Be Specific About the Event</w:t>
      </w:r>
    </w:p>
    <w:p>
      <w:r>
        <w:t xml:space="preserve">Example: &amp;#x201C;Bad&amp;#x201D;</w:t>
      </w:r>
    </w:p>
    <w:p>
      <w:r>
        <w:t xml:space="preserve">&amp;#x201C;I was with the veteran in Iraq and he got hurt. He had a lot of pain after that.&amp;#x201D;</w:t>
      </w:r>
    </w:p>
    <w:p>
      <w:r>
        <w:t xml:space="preserve">Example: &amp;#x201C;Good&amp;#x201D;</w:t>
      </w:r>
    </w:p>
    <w:p>
      <w:r>
        <w:t xml:space="preserve">&amp;#x201C;On March 15, 2008, I was on patrol with the veteran in Anbar Province when an IED detonated 20 meters from our vehicle. The veteran was thrown against the inside of the Humvee and hit his left knee on the metal frame. He immediately complained of severe pain. The medic gave him pain medication on scene. For the next week, I saw the veteran limping and struggling to walk, and he was unable to participate in normal patrol duties.&amp;#x201D;</w:t>
      </w:r>
    </w:p>
    <w:p>
      <w:r>
        <w:t xml:space="preserve"/>
      </w:r>
    </w:p>
    <w:p>
      <w:pPr>
        <w:pStyle w:val="Heading3"/>
      </w:pPr>
      <w:r>
        <w:t xml:space="preserve">Tip 2: Connect Observation to Symptoms</w:t>
      </w:r>
    </w:p>
    <w:p>
      <w:r>
        <w:t xml:space="preserve">Example: &amp;#x201C;Bad&amp;#x201D;</w:t>
      </w:r>
    </w:p>
    <w:p>
      <w:r>
        <w:t xml:space="preserve">&amp;#x201C;The veteran has nightmares all the time.&amp;#x201D;</w:t>
      </w:r>
    </w:p>
    <w:p>
      <w:r>
        <w:t xml:space="preserve">Example: &amp;#x201C;Good&amp;#x201D;</w:t>
      </w:r>
    </w:p>
    <w:p>
      <w:r>
        <w:t xml:space="preserve">&amp;#x201C;During our deployment, I shared a barracks with the veteran. Starting after the ambush in May 2008, I observed that the veteran would wake up shouting 2-3 times per night. He would be drenched in sweat. Other soldiers complained about the disturbances. This continued throughout our remaining time in theater and he was extremely fatigued during the day because of sleep loss.&amp;#x201D;</w:t>
      </w:r>
    </w:p>
    <w:p>
      <w:r>
        <w:t xml:space="preserve"/>
      </w:r>
    </w:p>
    <w:p>
      <w:pPr>
        <w:pStyle w:val="Heading3"/>
      </w:pPr>
      <w:r>
        <w:t xml:space="preserve">Tip 3: Document Continuity</w:t>
      </w:r>
    </w:p>
    <w:p>
      <w:r>
        <w:t xml:space="preserve">If the witness has ongoing contact with the veteran, describe how symptoms have persisted over time.</w:t>
      </w:r>
    </w:p>
    <w:p>
      <w:r>
        <w:t xml:space="preserve">Example: &amp;#x201C;I have known the veteran since our service together in 2007. I have maintained contact with him. As of my knowledge in 2025, the nightmares and hypervigilance continue. When we go out socially, he cannot tolerate loud noises and positions himself with his back to a wall.&amp;#x201D;</w:t>
      </w:r>
    </w:p>
    <w:p>
      <w:r>
        <w:t xml:space="preserve"/>
      </w:r>
    </w:p>
    <w:p>
      <w:pPr>
        <w:pStyle w:val="Heading3"/>
      </w:pPr>
      <w:r>
        <w:t xml:space="preserve">Tip 4: Stay Within Your Knowledge</w:t>
      </w:r>
    </w:p>
    <w:p>
      <w:r>
        <w:t xml:space="preserve">Only testify to what you personally witnessed or know from direct experience.</w:t>
      </w:r>
    </w:p>
    <w:p>
      <w:pPr>
        <w:pStyle w:val="ListParagraph"/>
        <w:numPr>
          <w:ilvl w:val="0"/>
          <w:numId w:val="2"/>
        </w:numPr>
      </w:pPr>
      <w:r>
        <w:t xml:space="preserve">AVOID: &amp;#x201C;The medic told me he broke his leg.&amp;#x201D; (This is hearsay)</w:t>
      </w:r>
    </w:p>
    <w:p>
      <w:pPr>
        <w:pStyle w:val="ListParagraph"/>
        <w:numPr>
          <w:ilvl w:val="0"/>
          <w:numId w:val="2"/>
        </w:numPr>
      </w:pPr>
      <w:r>
        <w:t xml:space="preserve">USE INSTEAD: &amp;#x201C;I saw the veteran unable to bear weight on his left leg and the medic placed his leg in a splint.&amp;#x201D;</w:t>
      </w:r>
    </w:p>
    <w:p>
      <w:r>
        <w:t xml:space="preserve"/>
      </w:r>
    </w:p>
    <w:p>
      <w:pPr>
        <w:pStyle w:val="Heading2"/>
      </w:pPr>
      <w:r>
        <w:t xml:space="preserve">Legal Standards Supporting Lay Evidence</w:t>
      </w:r>
    </w:p>
    <w:p>
      <w:pPr>
        <w:pStyle w:val="Heading3"/>
      </w:pPr>
      <w:r>
        <w:t xml:space="preserve">Jandreau v. Nicholson, 397 F.3d 1036 (Fed. Cir. 2005)</w:t>
      </w:r>
    </w:p>
    <w:p>
      <w:r>
        <w:t xml:space="preserve">Lay witnesses can testify to facts within their personal knowledge, including:</w:t>
      </w:r>
    </w:p>
    <w:p>
      <w:pPr>
        <w:pStyle w:val="ListParagraph"/>
        <w:numPr>
          <w:ilvl w:val="0"/>
          <w:numId w:val="2"/>
        </w:numPr>
      </w:pPr>
      <w:r>
        <w:t xml:space="preserve">Occurrence of an in-service event</w:t>
      </w:r>
    </w:p>
    <w:p>
      <w:pPr>
        <w:pStyle w:val="ListParagraph"/>
        <w:numPr>
          <w:ilvl w:val="0"/>
          <w:numId w:val="2"/>
        </w:numPr>
      </w:pPr>
      <w:r>
        <w:t xml:space="preserve">Observable symptoms</w:t>
      </w:r>
    </w:p>
    <w:p>
      <w:pPr>
        <w:pStyle w:val="ListParagraph"/>
        <w:numPr>
          <w:ilvl w:val="0"/>
          <w:numId w:val="2"/>
        </w:numPr>
      </w:pPr>
      <w:r>
        <w:t xml:space="preserve">Continuity of symptoms over time</w:t>
      </w:r>
    </w:p>
    <w:p>
      <w:pPr>
        <w:pStyle w:val="ListParagraph"/>
        <w:numPr>
          <w:ilvl w:val="0"/>
          <w:numId w:val="2"/>
        </w:numPr>
      </w:pPr>
      <w:r>
        <w:t xml:space="preserve">Functional limitations</w:t>
      </w:r>
    </w:p>
    <w:p>
      <w:r>
        <w:t xml:space="preserve"/>
      </w:r>
    </w:p>
    <w:p>
      <w:pPr>
        <w:pStyle w:val="Heading3"/>
      </w:pPr>
      <w:r>
        <w:t xml:space="preserve">Caluza v. Brown, 7 Vet. App. 498 (1995)</w:t>
      </w:r>
    </w:p>
    <w:p>
      <w:r>
        <w:t xml:space="preserve">VA rating decisions MUST discuss all material evidence in the file. Buddy statements are material evidence.</w:t>
      </w:r>
    </w:p>
    <w:p>
      <w:r>
        <w:t xml:space="preserve"/>
      </w:r>
    </w:p>
    <w:p>
      <w:pPr>
        <w:pStyle w:val="Heading2"/>
      </w:pPr>
      <w:r>
        <w:t xml:space="preserve">Common Mistakes</w:t>
      </w:r>
    </w:p>
    <w:p>
      <w:pPr>
        <w:pStyle w:val="Heading3"/>
      </w:pPr>
      <w:r>
        <w:t xml:space="preserve">Mistake 1: Making a Medical Diagnosis</w:t>
      </w:r>
    </w:p>
    <w:p>
      <w:r>
        <w:t xml:space="preserve">WRONG: &amp;#x201C;I think the veteran has PTSD because he has flashbacks.&amp;#x201D;</w:t>
      </w:r>
    </w:p>
    <w:p>
      <w:r>
        <w:t xml:space="preserve">RIGHT: &amp;#x201C;I observed the veteran having flashbacks where he would relive events from our deployment.&amp;#x201D;</w:t>
      </w:r>
    </w:p>
    <w:p>
      <w:r>
        <w:t xml:space="preserve"/>
      </w:r>
    </w:p>
    <w:p>
      <w:pPr>
        <w:pStyle w:val="Heading3"/>
      </w:pPr>
      <w:r>
        <w:t xml:space="preserve">Mistake 2: Submitting Unsigned or Undated Statements</w:t>
      </w:r>
    </w:p>
    <w:p>
      <w:r>
        <w:t xml:space="preserve">The statement MUST be signed and dated. Without both, it is invalid.</w:t>
      </w:r>
    </w:p>
    <w:p>
      <w:r>
        <w:t xml:space="preserve"/>
      </w:r>
    </w:p>
    <w:p>
      <w:pPr>
        <w:pStyle w:val="Heading3"/>
      </w:pPr>
      <w:r>
        <w:t xml:space="preserve">Mistake 3: Providing Incomplete Witness Information</w:t>
      </w:r>
    </w:p>
    <w:p>
      <w:r>
        <w:t xml:space="preserve">VA may contact the witness. Incomplete contact information = VA cannot verify statement.</w:t>
      </w:r>
    </w:p>
    <w:p>
      <w:r>
        <w:t xml:space="preserve"/>
      </w:r>
    </w:p>
    <w:p>
      <w:pPr>
        <w:pStyle w:val="Heading3"/>
      </w:pPr>
      <w:r>
        <w:t xml:space="preserve">Mistake 4: Being Too Vague</w:t>
      </w:r>
    </w:p>
    <w:p>
      <w:r>
        <w:t xml:space="preserve">Vague statements carry minimal weight. Specific facts with dates and details carry maximum weight.</w:t>
      </w:r>
    </w:p>
    <w:p>
      <w:r>
        <w:t xml:space="preserve"/>
      </w:r>
    </w:p>
    <w:p>
      <w:pPr>
        <w:pStyle w:val="Heading2"/>
      </w:pPr>
      <w:r>
        <w:t xml:space="preserve">Example Language</w:t>
      </w:r>
    </w:p>
    <w:p>
      <w:pPr>
        <w:pStyle w:val="Heading3"/>
      </w:pPr>
      <w:r>
        <w:t xml:space="preserve">For Injury Claims</w:t>
      </w:r>
    </w:p>
    <w:p>
      <w:r>
        <w:t xml:space="preserve">&amp;#x201C;On [date], I was with Veteran [Name] when [describe what happened]. I personally witnessed [specific details]. As a result, the veteran [describe immediate impact]. In the days/weeks that followed, I observed [describe ongoing symptoms/limitations]. This condition has continued [to present, or until I last had contact].&amp;#x201D;</w:t>
      </w:r>
    </w:p>
    <w:p>
      <w:r>
        <w:t xml:space="preserve"/>
      </w:r>
    </w:p>
    <w:p>
      <w:pPr>
        <w:pStyle w:val="Heading3"/>
      </w:pPr>
      <w:r>
        <w:t xml:space="preserve">For PTSD Claims</w:t>
      </w:r>
    </w:p>
    <w:p>
      <w:r>
        <w:t xml:space="preserve">&amp;#x201C;During our service together, Veteran [Name] was exposed to [specific event, with dates/locations]. I was present and witnessed [specific details of what happened]. Starting after this incident, I observed significant changes in the veteran&amp;#x2019;s behavior: [list specific behavioral changes observed]. These symptoms have persisted [over time/to present], and I have observed that [describe current functional impact].&amp;#x201D;</w:t>
      </w:r>
    </w:p>
    <w:p>
      <w:r>
        <w:t xml:space="preserve"/>
      </w:r>
    </w:p>
    <w:p>
      <w:pPr>
        <w:pStyle w:val="Heading3"/>
      </w:pPr>
      <w:r>
        <w:t xml:space="preserve">For Symptom Continuity</w:t>
      </w:r>
    </w:p>
    <w:p>
      <w:r>
        <w:t xml:space="preserve">&amp;#x201C;I have maintained contact with Veteran [Name] since our service together. From [year] to present, I have observed [describe symptoms]. His condition has not improved; in fact, [describe persistence or worsening]. This has affected his [work/relationships/daily functioning] because [give specific examples].&amp;#x201D;</w:t>
      </w:r>
    </w:p>
    <w:p>
      <w:r>
        <w:t xml:space="preserve"/>
      </w:r>
    </w:p>
    <w:p>
      <w:r>
        <w:t xml:space="preserve"/>
      </w:r>
    </w:p>
    <w:p>
      <w:r>
        <w:t xml:space="preserve">___________________________________________________________________</w:t>
      </w:r>
    </w:p>
    <w:p>
      <w:r>
        <w:t xml:space="preserve"/>
      </w:r>
    </w:p>
    <w:p>
      <w:r>
        <w:t xml:space="preserve">This guide is for educational purposes. Always verify current form requirements at VA.gov. Consult with a VA-accredited representative for guidance on your specific claim.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2D6A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2026-04-14T00:04:14.111Z</dcterms:created>
  <dcterms:modified xsi:type="dcterms:W3CDTF">2026-04-14T00:04:14.111Z</dcterms:modified>
</cp:coreProperties>
</file>

<file path=docProps/custom.xml><?xml version="1.0" encoding="utf-8"?>
<Properties xmlns="http://schemas.openxmlformats.org/officeDocument/2006/custom-properties" xmlns:vt="http://schemas.openxmlformats.org/officeDocument/2006/docPropsVTypes"/>
</file>