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VA Forms Quick Reference</w:t>
      </w:r>
    </w:p>
    <w:p>
      <w:r>
        <w:t xml:space="preserve">20+ Essential Forms Organized by Category</w:t>
      </w:r>
    </w:p>
    <w:p>
      <w:r>
        <w:t xml:space="preserve"/>
      </w:r>
    </w:p>
    <w:p>
      <w:pPr>
        <w:pStyle w:val="Heading2"/>
      </w:pPr>
      <w:r>
        <w:t xml:space="preserve">INITIAL CLAIMS</w:t>
      </w:r>
    </w:p>
    <w:p>
      <w:r>
        <w:rPr>
          <w:b/>
          <w:bCs/>
        </w:rPr>
        <w:t xml:space="preserve">VA Form 21-0966: Intent to File for Disability Compensation</w:t>
      </w:r>
    </w:p>
    <w:p>
      <w:r>
        <w:t xml:space="preserve">What: Protects your effective date (benefits retroactive to ITF date)</w:t>
      </w:r>
    </w:p>
    <w:p>
      <w:r>
        <w:t xml:space="preserve">When: File FIRST, before submitting full claim</w:t>
      </w:r>
    </w:p>
    <w:p>
      <w:r>
        <w:t xml:space="preserve">Where: va.gov, mail, or VA office</w:t>
      </w:r>
    </w:p>
    <w:p>
      <w:r>
        <w:t xml:space="preserve">Key Tip: You have 1 year to file full claim after ITF</w:t>
      </w:r>
    </w:p>
    <w:p>
      <w:r>
        <w:t xml:space="preserve"/>
      </w:r>
    </w:p>
    <w:p>
      <w:r>
        <w:rPr>
          <w:b/>
          <w:bCs/>
        </w:rPr>
        <w:t xml:space="preserve">VA Form 21-526EZ: Application for Disability Compensation</w:t>
      </w:r>
    </w:p>
    <w:p>
      <w:r>
        <w:t xml:space="preserve">What: Main claim form; list all service-connected conditions</w:t>
      </w:r>
    </w:p>
    <w:p>
      <w:r>
        <w:t xml:space="preserve">When: Within 1 year of ITF</w:t>
      </w:r>
    </w:p>
    <w:p>
      <w:r>
        <w:t xml:space="preserve">Where: va.gov (preferred), mail, or VA office</w:t>
      </w:r>
    </w:p>
    <w:p>
      <w:r>
        <w:t xml:space="preserve">Key Tip: Include all medical records, service records, personal statement</w:t>
      </w:r>
    </w:p>
    <w:p>
      <w:r>
        <w:t xml:space="preserve"/>
      </w:r>
    </w:p>
    <w:p>
      <w:r>
        <w:rPr>
          <w:b/>
          <w:bCs/>
        </w:rPr>
        <w:t xml:space="preserve">VA Form 21-526: (Legacy) Long Form Disability Claim</w:t>
      </w:r>
    </w:p>
    <w:p>
      <w:r>
        <w:t xml:space="preserve">What: Older version of 21-526EZ (still accepted)</w:t>
      </w:r>
    </w:p>
    <w:p>
      <w:r>
        <w:t xml:space="preserve">When: Use only if 21-526EZ not available</w:t>
      </w:r>
    </w:p>
    <w:p>
      <w:r>
        <w:t xml:space="preserve">Where: va.gov or VSO</w:t>
      </w:r>
    </w:p>
    <w:p>
      <w:r>
        <w:t xml:space="preserve"/>
      </w:r>
    </w:p>
    <w:p>
      <w:pPr>
        <w:pStyle w:val="Heading2"/>
      </w:pPr>
      <w:r>
        <w:t xml:space="preserve">APPEALS</w:t>
      </w:r>
    </w:p>
    <w:p>
      <w:r>
        <w:rPr>
          <w:b/>
          <w:bCs/>
        </w:rPr>
        <w:t xml:space="preserve">VA Form 20-0995: Supplemental Claim</w:t>
      </w:r>
    </w:p>
    <w:p>
      <w:r>
        <w:t xml:space="preserve">What: File when you have new evidence supporting your claim</w:t>
      </w:r>
    </w:p>
    <w:p>
      <w:r>
        <w:t xml:space="preserve">When: Anytime after denial or within 1 year of decision</w:t>
      </w:r>
    </w:p>
    <w:p>
      <w:r>
        <w:t xml:space="preserve">Where: va.gov</w:t>
      </w:r>
    </w:p>
    <w:p>
      <w:r>
        <w:t xml:space="preserve">Key Tip: Include NEW medical records or statements not previously submitted</w:t>
      </w:r>
    </w:p>
    <w:p>
      <w:r>
        <w:t xml:space="preserve"/>
      </w:r>
    </w:p>
    <w:p>
      <w:r>
        <w:rPr>
          <w:b/>
          <w:bCs/>
        </w:rPr>
        <w:t xml:space="preserve">VA Form 20-0996: Request for Higher-Level Review</w:t>
      </w:r>
    </w:p>
    <w:p>
      <w:r>
        <w:t xml:space="preserve">What: Request senior VA reviewer examine decision for errors</w:t>
      </w:r>
    </w:p>
    <w:p>
      <w:r>
        <w:t xml:space="preserve">When: Within 1 year of decision</w:t>
      </w:r>
    </w:p>
    <w:p>
      <w:r>
        <w:t xml:space="preserve">Where: va.gov</w:t>
      </w:r>
    </w:p>
    <w:p>
      <w:r>
        <w:t xml:space="preserve">Key Tip: No new evidence needed; challenge VA's existing decision logic</w:t>
      </w:r>
    </w:p>
    <w:p>
      <w:r>
        <w:t xml:space="preserve"/>
      </w:r>
    </w:p>
    <w:p>
      <w:r>
        <w:rPr>
          <w:b/>
          <w:bCs/>
        </w:rPr>
        <w:t xml:space="preserve">VA Form 10182: Board Appeal (Notice of Disagreement)</w:t>
      </w:r>
    </w:p>
    <w:p>
      <w:r>
        <w:t xml:space="preserve">What: Appeal to VA Board of Veterans' Appeals</w:t>
      </w:r>
    </w:p>
    <w:p>
      <w:r>
        <w:t xml:space="preserve">When: Within 1 year of decision</w:t>
      </w:r>
    </w:p>
    <w:p>
      <w:r>
        <w:t xml:space="preserve">Where: va.gov or mail</w:t>
      </w:r>
    </w:p>
    <w:p>
      <w:r>
        <w:t xml:space="preserve">Key Tip: Board can hear oral argument; longest process but thorough</w:t>
      </w:r>
    </w:p>
    <w:p>
      <w:r>
        <w:t xml:space="preserve"/>
      </w:r>
    </w:p>
    <w:p>
      <w:pPr>
        <w:pStyle w:val="Heading2"/>
      </w:pPr>
      <w:r>
        <w:t xml:space="preserve">SPECIAL BENEFITS</w:t>
      </w:r>
    </w:p>
    <w:p>
      <w:r>
        <w:rPr>
          <w:b/>
          <w:bCs/>
        </w:rPr>
        <w:t xml:space="preserve">VA Form 21-8940: TDIU (Total Disability based on Individual Unemployability)</w:t>
      </w:r>
    </w:p>
    <w:p>
      <w:r>
        <w:t xml:space="preserve">What: Claim for 100%-equivalent benefits if unable to work</w:t>
      </w:r>
    </w:p>
    <w:p>
      <w:r>
        <w:t xml:space="preserve">When: When rated 50%+ and cannot maintain gainful employment</w:t>
      </w:r>
    </w:p>
    <w:p>
      <w:r>
        <w:t xml:space="preserve">Where: va.gov</w:t>
      </w:r>
    </w:p>
    <w:p>
      <w:r>
        <w:t xml:space="preserve">Key Tip: File within 1 year of rating decision for retroactive benefits</w:t>
      </w:r>
    </w:p>
    <w:p>
      <w:r>
        <w:t xml:space="preserve"/>
      </w:r>
    </w:p>
    <w:p>
      <w:r>
        <w:rPr>
          <w:b/>
          <w:bCs/>
        </w:rPr>
        <w:t xml:space="preserve">VA Form 21-2680: A&amp;A / Housebound Benefits</w:t>
      </w:r>
    </w:p>
    <w:p>
      <w:r>
        <w:t xml:space="preserve">What: Claim for Aid &amp; Attendance or Housebound allowance</w:t>
      </w:r>
    </w:p>
    <w:p>
      <w:r>
        <w:t xml:space="preserve">When: When 100% rated and need daily assistance or cannot leave home</w:t>
      </w:r>
    </w:p>
    <w:p>
      <w:r>
        <w:t xml:space="preserve">Where: va.gov</w:t>
      </w:r>
    </w:p>
    <w:p>
      <w:r>
        <w:t xml:space="preserve">Key Tip: Can significantly increase monthly payment; often missed</w:t>
      </w:r>
    </w:p>
    <w:p>
      <w:r>
        <w:t xml:space="preserve"/>
      </w:r>
    </w:p>
    <w:p>
      <w:r>
        <w:rPr>
          <w:b/>
          <w:bCs/>
        </w:rPr>
        <w:t xml:space="preserve">VA Form 10182: Specially Adapted Housing / SAH Grant</w:t>
      </w:r>
    </w:p>
    <w:p>
      <w:r>
        <w:t xml:space="preserve">What: Grant to adapt home for disability (wheelchair accessible, grab bars, etc.)</w:t>
      </w:r>
    </w:p>
    <w:p>
      <w:r>
        <w:t xml:space="preserve">When: When rated 50%+ with specific disabilities (amputations, blindness, paraplegia)</w:t>
      </w:r>
    </w:p>
    <w:p>
      <w:r>
        <w:t xml:space="preserve">Where: va.gov</w:t>
      </w:r>
    </w:p>
    <w:p>
      <w:r>
        <w:t xml:space="preserve">Key Tip: Significant funding; consult VA before starting home modifications</w:t>
      </w:r>
    </w:p>
    <w:p>
      <w:r>
        <w:t xml:space="preserve"/>
      </w:r>
    </w:p>
    <w:p>
      <w:pPr>
        <w:pStyle w:val="Heading2"/>
      </w:pPr>
      <w:r>
        <w:t xml:space="preserve">SUPPORTING FORMS</w:t>
      </w:r>
    </w:p>
    <w:p>
      <w:r>
        <w:rPr>
          <w:b/>
          <w:bCs/>
        </w:rPr>
        <w:t xml:space="preserve">VA Form 21-4138: Statement in Support of Claim</w:t>
      </w:r>
    </w:p>
    <w:p>
      <w:r>
        <w:t xml:space="preserve">What: Your own detailed account of service event and current symptoms</w:t>
      </w:r>
    </w:p>
    <w:p>
      <w:r>
        <w:t xml:space="preserve">When: Submit with any claim</w:t>
      </w:r>
    </w:p>
    <w:p>
      <w:r>
        <w:t xml:space="preserve">Where: va.gov or plain letter</w:t>
      </w:r>
    </w:p>
    <w:p>
      <w:r>
        <w:t xml:space="preserve">Key Tip: Be specific about functional impact; this carries weight</w:t>
      </w:r>
    </w:p>
    <w:p>
      <w:r>
        <w:t xml:space="preserve"/>
      </w:r>
    </w:p>
    <w:p>
      <w:r>
        <w:rPr>
          <w:b/>
          <w:bCs/>
        </w:rPr>
        <w:t xml:space="preserve">VA Form 21-686C: Report of Status of Dependents</w:t>
      </w:r>
    </w:p>
    <w:p>
      <w:r>
        <w:t xml:space="preserve">What: Add spouse, children, or parents to your rating</w:t>
      </w:r>
    </w:p>
    <w:p>
      <w:r>
        <w:t xml:space="preserve">When: Within 30 days of marriage, birth, or change in status</w:t>
      </w:r>
    </w:p>
    <w:p>
      <w:r>
        <w:t xml:space="preserve">Where: va.gov</w:t>
      </w:r>
    </w:p>
    <w:p>
      <w:r>
        <w:t xml:space="preserve">Key Tip: Delays cost you money; file immediately</w:t>
      </w:r>
    </w:p>
    <w:p>
      <w:r>
        <w:t xml:space="preserve"/>
      </w:r>
    </w:p>
    <w:p>
      <w:r>
        <w:rPr>
          <w:b/>
          <w:bCs/>
        </w:rPr>
        <w:t xml:space="preserve">VA Form 21-0781: PTSD Stressor Statement</w:t>
      </w:r>
    </w:p>
    <w:p>
      <w:r>
        <w:t xml:space="preserve">What: Document traumatic events that caused PTSD</w:t>
      </w:r>
    </w:p>
    <w:p>
      <w:r>
        <w:t xml:space="preserve">When: Submit when claiming PTSD</w:t>
      </w:r>
    </w:p>
    <w:p>
      <w:r>
        <w:t xml:space="preserve">Where: va.gov</w:t>
      </w:r>
    </w:p>
    <w:p>
      <w:r>
        <w:t xml:space="preserve">Key Tip: VA requires detailed stressor information for PTSD approval</w:t>
      </w:r>
    </w:p>
    <w:p>
      <w:r>
        <w:t xml:space="preserve"/>
      </w:r>
    </w:p>
    <w:p>
      <w:r>
        <w:rPr>
          <w:b/>
          <w:bCs/>
        </w:rPr>
        <w:t xml:space="preserve">VA Form 21-10210: Lay Statement / Buddy Statement</w:t>
      </w:r>
    </w:p>
    <w:p>
      <w:r>
        <w:t xml:space="preserve">What: Fellow service member&amp;#x2019;s statement confirming your service event</w:t>
      </w:r>
    </w:p>
    <w:p>
      <w:r>
        <w:t xml:space="preserve">When: Submit with claim</w:t>
      </w:r>
    </w:p>
    <w:p>
      <w:r>
        <w:t xml:space="preserve">Where: va.gov or plain letter</w:t>
      </w:r>
    </w:p>
    <w:p>
      <w:r>
        <w:t xml:space="preserve">Key Tip: Buddy statements carry significant credibility</w:t>
      </w:r>
    </w:p>
    <w:p>
      <w:r>
        <w:t xml:space="preserve"/>
      </w:r>
    </w:p>
    <w:p>
      <w:r>
        <w:rPr>
          <w:b/>
          <w:bCs/>
        </w:rPr>
        <w:t xml:space="preserve">VA Form 28-1900: Vocational Rehabilitation &amp; Employment</w:t>
      </w:r>
    </w:p>
    <w:p>
      <w:r>
        <w:t xml:space="preserve">What: Apply for VA training/education (Chapter 31)</w:t>
      </w:r>
    </w:p>
    <w:p>
      <w:r>
        <w:t xml:space="preserve">When: When rated 10%+ and pursuing training</w:t>
      </w:r>
    </w:p>
    <w:p>
      <w:r>
        <w:t xml:space="preserve">Where: va.gov or local VA office</w:t>
      </w:r>
    </w:p>
    <w:p>
      <w:r>
        <w:t xml:space="preserve">Key Tip: Free training; use within 12 years of rating</w:t>
      </w:r>
    </w:p>
    <w:p>
      <w:r>
        <w:t xml:space="preserve"/>
      </w:r>
    </w:p>
    <w:p>
      <w:pPr>
        <w:pStyle w:val="Heading2"/>
      </w:pPr>
      <w:r>
        <w:t xml:space="preserve">RECORDS &amp; MEDICAL</w:t>
      </w:r>
    </w:p>
    <w:p>
      <w:r>
        <w:rPr>
          <w:b/>
          <w:bCs/>
        </w:rPr>
        <w:t xml:space="preserve">SF-180: Request Pertinent Military Records</w:t>
      </w:r>
    </w:p>
    <w:p>
      <w:r>
        <w:t xml:space="preserve">What: Request your service treatment records</w:t>
      </w:r>
    </w:p>
    <w:p>
      <w:r>
        <w:t xml:space="preserve">When: During claims process</w:t>
      </w:r>
    </w:p>
    <w:p>
      <w:r>
        <w:t xml:space="preserve">Where: Mail to NPRC (National Personnel Records Center) or online</w:t>
      </w:r>
    </w:p>
    <w:p>
      <w:r>
        <w:t xml:space="preserve">Key Tip: Essential evidence; get these early</w:t>
      </w:r>
    </w:p>
    <w:p>
      <w:r>
        <w:t xml:space="preserve"/>
      </w:r>
    </w:p>
    <w:p>
      <w:r>
        <w:rPr>
          <w:b/>
          <w:bCs/>
        </w:rPr>
        <w:t xml:space="preserve">VA Form 10-10EZ: VA Health Care Application</w:t>
      </w:r>
    </w:p>
    <w:p>
      <w:r>
        <w:t xml:space="preserve">What: Enroll in VA healthcare</w:t>
      </w:r>
    </w:p>
    <w:p>
      <w:r>
        <w:t xml:space="preserve">When: Anytime after discharge</w:t>
      </w:r>
    </w:p>
    <w:p>
      <w:r>
        <w:t xml:space="preserve">Where: va.gov</w:t>
      </w:r>
    </w:p>
    <w:p>
      <w:r>
        <w:t xml:space="preserve">Key Tip: Free healthcare for all rated veterans; use for medical evidence</w:t>
      </w:r>
    </w:p>
    <w:p>
      <w:r>
        <w:t xml:space="preserve"/>
      </w:r>
    </w:p>
    <w:p>
      <w:pPr>
        <w:pStyle w:val="Heading2"/>
      </w:pPr>
      <w:r>
        <w:t xml:space="preserve">WHERE TO GET FORMS</w:t>
      </w:r>
    </w:p>
    <w:p>
      <w:pPr>
        <w:pStyle w:val="ListParagraph"/>
        <w:numPr>
          <w:ilvl w:val="0"/>
          <w:numId w:val="2"/>
        </w:numPr>
      </w:pPr>
      <w:r>
        <w:t xml:space="preserve">va.gov (search &amp;#x201C;VA Forms&amp;#x201D;) &amp;#x2013; Download or submit online</w:t>
      </w:r>
    </w:p>
    <w:p>
      <w:pPr>
        <w:pStyle w:val="ListParagraph"/>
        <w:numPr>
          <w:ilvl w:val="0"/>
          <w:numId w:val="2"/>
        </w:numPr>
      </w:pPr>
      <w:r>
        <w:t xml:space="preserve">Local VA Regional Office &amp;#x2013; Printed copies available</w:t>
      </w:r>
    </w:p>
    <w:p>
      <w:pPr>
        <w:pStyle w:val="ListParagraph"/>
        <w:numPr>
          <w:ilvl w:val="0"/>
          <w:numId w:val="2"/>
        </w:numPr>
      </w:pPr>
      <w:r>
        <w:t xml:space="preserve">Veterans Service Officer (VSO) &amp;#x2013; VSO can submit on your behalf</w:t>
      </w:r>
    </w:p>
    <w:p>
      <w:pPr>
        <w:pStyle w:val="ListParagraph"/>
        <w:numPr>
          <w:ilvl w:val="0"/>
          <w:numId w:val="2"/>
        </w:numPr>
      </w:pPr>
      <w:r>
        <w:t xml:space="preserve">VFW, American Legion, DAV &amp;#x2013; VSO offices have all forms</w:t>
      </w:r>
    </w:p>
    <w:p>
      <w:r>
        <w:t xml:space="preserve"/>
      </w:r>
    </w:p>
    <w:p>
      <w:pPr>
        <w:pStyle w:val="Heading2"/>
      </w:pPr>
      <w:r>
        <w:t xml:space="preserve">FORM SUBMISSION METHODS</w:t>
      </w:r>
    </w:p>
    <w:p>
      <w:pPr>
        <w:pStyle w:val="ListParagraph"/>
        <w:numPr>
          <w:ilvl w:val="0"/>
          <w:numId w:val="2"/>
        </w:numPr>
      </w:pPr>
      <w:r>
        <w:t xml:space="preserve">Online via va.gov (fastest; recommended)</w:t>
      </w:r>
    </w:p>
    <w:p>
      <w:pPr>
        <w:pStyle w:val="ListParagraph"/>
        <w:numPr>
          <w:ilvl w:val="0"/>
          <w:numId w:val="2"/>
        </w:numPr>
      </w:pPr>
      <w:r>
        <w:t xml:space="preserve">Mail to your regional VA office</w:t>
      </w:r>
    </w:p>
    <w:p>
      <w:pPr>
        <w:pStyle w:val="ListParagraph"/>
        <w:numPr>
          <w:ilvl w:val="0"/>
          <w:numId w:val="2"/>
        </w:numPr>
      </w:pPr>
      <w:r>
        <w:t xml:space="preserve">In-person at VA office</w:t>
      </w:r>
    </w:p>
    <w:p>
      <w:pPr>
        <w:pStyle w:val="ListParagraph"/>
        <w:numPr>
          <w:ilvl w:val="0"/>
          <w:numId w:val="2"/>
        </w:numPr>
      </w:pPr>
      <w:r>
        <w:t xml:space="preserve">Through VSO (representative submits on your behalf)</w:t>
      </w:r>
    </w:p>
    <w:p>
      <w:r>
        <w:t xml:space="preserve"/>
      </w:r>
    </w:p>
    <w:p>
      <w:pPr>
        <w:pStyle w:val="Heading2"/>
      </w:pPr>
      <w:r>
        <w:t xml:space="preserve">KEY TIPS FOR ALL FORMS</w:t>
      </w:r>
    </w:p>
    <w:p>
      <w:pPr>
        <w:pStyle w:val="ListParagraph"/>
        <w:numPr>
          <w:ilvl w:val="0"/>
          <w:numId w:val="2"/>
        </w:numPr>
      </w:pPr>
      <w:r>
        <w:t xml:space="preserve">Keep copies of everything you file</w:t>
      </w:r>
    </w:p>
    <w:p>
      <w:pPr>
        <w:pStyle w:val="ListParagraph"/>
        <w:numPr>
          <w:ilvl w:val="0"/>
          <w:numId w:val="2"/>
        </w:numPr>
      </w:pPr>
      <w:r>
        <w:t xml:space="preserve">Write clearly or type (handwritten hard to read)</w:t>
      </w:r>
    </w:p>
    <w:p>
      <w:pPr>
        <w:pStyle w:val="ListParagraph"/>
        <w:numPr>
          <w:ilvl w:val="0"/>
          <w:numId w:val="2"/>
        </w:numPr>
      </w:pPr>
      <w:r>
        <w:t xml:space="preserve">Include all supporting documents (medical records, service records, statements)</w:t>
      </w:r>
    </w:p>
    <w:p>
      <w:pPr>
        <w:pStyle w:val="ListParagraph"/>
        <w:numPr>
          <w:ilvl w:val="0"/>
          <w:numId w:val="2"/>
        </w:numPr>
      </w:pPr>
      <w:r>
        <w:t xml:space="preserve">Use a VSO; they know the forms and process</w:t>
      </w:r>
    </w:p>
    <w:p>
      <w:pPr>
        <w:pStyle w:val="ListParagraph"/>
        <w:numPr>
          <w:ilvl w:val="0"/>
          <w:numId w:val="2"/>
        </w:numPr>
      </w:pPr>
      <w:r>
        <w:t xml:space="preserve">Meet deadlines (1 year for appeals; compliance matters)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2026-04-14T03:12:01.465Z</dcterms:created>
  <dcterms:modified xsi:type="dcterms:W3CDTF">2026-04-14T03:12:01.465Z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