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240"/>
      </w:pPr>
      <w:r>
        <w:rPr>
          <w:rFonts w:ascii="Arial" w:cs="Arial" w:eastAsia="Arial" w:hAnsi="Arial"/>
          <w:b/>
          <w:bCs/>
          <w:color w:val="1A1A2E"/>
          <w:sz w:val="32"/>
          <w:szCs w:val="32"/>
        </w:rPr>
        <w:t xml:space="preserve">STR Request Kit</w:t>
      </w:r>
    </w:p>
    <w:p>
      <w:pPr>
        <w:spacing w:after="60" w:before="60"/>
      </w:pPr>
      <w:r>
        <w:rPr>
          <w:rFonts w:ascii="Arial" w:cs="Arial" w:eastAsia="Arial" w:hAnsi="Arial"/>
          <w:sz w:val="22"/>
          <w:szCs w:val="22"/>
        </w:rPr>
        <w:t xml:space="preserve">Service Treatment Records are official military medical documents created during your active duty service. STRs are the highest-quality evidence for VA claims because they were documented contemporaneously when conditions occurred, not years later. This kit shows you exactly how to request them and what to do if records are missing.</w:t>
      </w:r>
    </w:p>
    <w:p>
      <w:pPr>
        <w:pStyle w:val="Heading2"/>
        <w:spacing w:after="100" w:before="180"/>
      </w:pPr>
      <w:r>
        <w:rPr>
          <w:rFonts w:ascii="Arial" w:cs="Arial" w:eastAsia="Arial" w:hAnsi="Arial"/>
          <w:b/>
          <w:bCs/>
          <w:color w:val="0F3460"/>
          <w:sz w:val="28"/>
          <w:szCs w:val="28"/>
        </w:rPr>
        <w:t xml:space="preserve">What Exactly Are Service Treatment Records?</w:t>
      </w:r>
    </w:p>
    <w:p>
      <w:pPr>
        <w:spacing w:after="60" w:before="60"/>
      </w:pPr>
      <w:r>
        <w:rPr>
          <w:rFonts w:ascii="Arial" w:cs="Arial" w:eastAsia="Arial" w:hAnsi="Arial"/>
          <w:sz w:val="22"/>
          <w:szCs w:val="22"/>
        </w:rPr>
        <w:t xml:space="preserve">STRs include any medical documentation from military healthcare:</w:t>
      </w:r>
    </w:p>
    <w:p>
      <w:pPr>
        <w:pStyle w:val="ListParagraph"/>
        <w:numPr>
          <w:ilvl w:val="0"/>
          <w:numId w:val="2"/>
        </w:numPr>
        <w:spacing w:after="40" w:before="40"/>
      </w:pPr>
      <w:r>
        <w:rPr>
          <w:rFonts w:ascii="Arial" w:cs="Arial" w:eastAsia="Arial" w:hAnsi="Arial"/>
          <w:sz w:val="22"/>
          <w:szCs w:val="22"/>
        </w:rPr>
        <w:t xml:space="preserve">Encounters at military hospitals (MTFs)</w:t>
      </w:r>
    </w:p>
    <w:p>
      <w:pPr>
        <w:pStyle w:val="ListParagraph"/>
        <w:numPr>
          <w:ilvl w:val="0"/>
          <w:numId w:val="2"/>
        </w:numPr>
        <w:spacing w:after="40" w:before="40"/>
      </w:pPr>
      <w:r>
        <w:rPr>
          <w:rFonts w:ascii="Arial" w:cs="Arial" w:eastAsia="Arial" w:hAnsi="Arial"/>
          <w:sz w:val="22"/>
          <w:szCs w:val="22"/>
        </w:rPr>
        <w:t xml:space="preserve">Visits to military medical clinics and dispensaries</w:t>
      </w:r>
    </w:p>
    <w:p>
      <w:pPr>
        <w:pStyle w:val="ListParagraph"/>
        <w:numPr>
          <w:ilvl w:val="0"/>
          <w:numId w:val="2"/>
        </w:numPr>
        <w:spacing w:after="40" w:before="40"/>
      </w:pPr>
      <w:r>
        <w:rPr>
          <w:rFonts w:ascii="Arial" w:cs="Arial" w:eastAsia="Arial" w:hAnsi="Arial"/>
          <w:sz w:val="22"/>
          <w:szCs w:val="22"/>
        </w:rPr>
        <w:t xml:space="preserve">Dental records from military dental clinics</w:t>
      </w:r>
    </w:p>
    <w:p>
      <w:pPr>
        <w:pStyle w:val="ListParagraph"/>
        <w:numPr>
          <w:ilvl w:val="0"/>
          <w:numId w:val="2"/>
        </w:numPr>
        <w:spacing w:after="40" w:before="40"/>
      </w:pPr>
      <w:r>
        <w:rPr>
          <w:rFonts w:ascii="Arial" w:cs="Arial" w:eastAsia="Arial" w:hAnsi="Arial"/>
          <w:sz w:val="22"/>
          <w:szCs w:val="22"/>
        </w:rPr>
        <w:t xml:space="preserve">Mental health evaluations and counseling records</w:t>
      </w:r>
    </w:p>
    <w:p>
      <w:pPr>
        <w:pStyle w:val="ListParagraph"/>
        <w:numPr>
          <w:ilvl w:val="0"/>
          <w:numId w:val="2"/>
        </w:numPr>
        <w:spacing w:after="40" w:before="40"/>
      </w:pPr>
      <w:r>
        <w:rPr>
          <w:rFonts w:ascii="Arial" w:cs="Arial" w:eastAsia="Arial" w:hAnsi="Arial"/>
          <w:sz w:val="22"/>
          <w:szCs w:val="22"/>
        </w:rPr>
        <w:t xml:space="preserve">Psychiatric hospitalization records</w:t>
      </w:r>
    </w:p>
    <w:p>
      <w:pPr>
        <w:pStyle w:val="ListParagraph"/>
        <w:numPr>
          <w:ilvl w:val="0"/>
          <w:numId w:val="2"/>
        </w:numPr>
        <w:spacing w:after="40" w:before="40"/>
      </w:pPr>
      <w:r>
        <w:rPr>
          <w:rFonts w:ascii="Arial" w:cs="Arial" w:eastAsia="Arial" w:hAnsi="Arial"/>
          <w:sz w:val="22"/>
          <w:szCs w:val="22"/>
        </w:rPr>
        <w:t xml:space="preserve">Immunization records and medical screening results</w:t>
      </w:r>
    </w:p>
    <w:p>
      <w:pPr>
        <w:pStyle w:val="ListParagraph"/>
        <w:numPr>
          <w:ilvl w:val="0"/>
          <w:numId w:val="2"/>
        </w:numPr>
        <w:spacing w:after="40" w:before="40"/>
      </w:pPr>
      <w:r>
        <w:rPr>
          <w:rFonts w:ascii="Arial" w:cs="Arial" w:eastAsia="Arial" w:hAnsi="Arial"/>
          <w:sz w:val="22"/>
          <w:szCs w:val="22"/>
        </w:rPr>
        <w:t xml:space="preserve">Hospital admissions and surgical procedures</w:t>
      </w:r>
    </w:p>
    <w:p>
      <w:pPr>
        <w:pStyle w:val="ListParagraph"/>
        <w:numPr>
          <w:ilvl w:val="0"/>
          <w:numId w:val="2"/>
        </w:numPr>
        <w:spacing w:after="40" w:before="40"/>
      </w:pPr>
      <w:r>
        <w:rPr>
          <w:rFonts w:ascii="Arial" w:cs="Arial" w:eastAsia="Arial" w:hAnsi="Arial"/>
          <w:sz w:val="22"/>
          <w:szCs w:val="22"/>
        </w:rPr>
        <w:t xml:space="preserve">Medication prescriptions and pharmacy records</w:t>
      </w:r>
    </w:p>
    <w:p>
      <w:pPr>
        <w:pStyle w:val="ListParagraph"/>
        <w:numPr>
          <w:ilvl w:val="0"/>
          <w:numId w:val="2"/>
        </w:numPr>
        <w:spacing w:after="40" w:before="40"/>
      </w:pPr>
      <w:r>
        <w:rPr>
          <w:rFonts w:ascii="Arial" w:cs="Arial" w:eastAsia="Arial" w:hAnsi="Arial"/>
          <w:sz w:val="22"/>
          <w:szCs w:val="22"/>
        </w:rPr>
        <w:t xml:space="preserve">Incident reports related to injury or trauma</w:t>
      </w:r>
    </w:p>
    <w:p>
      <w:pPr>
        <w:pStyle w:val="ListParagraph"/>
        <w:numPr>
          <w:ilvl w:val="0"/>
          <w:numId w:val="2"/>
        </w:numPr>
        <w:spacing w:after="40" w:before="40"/>
      </w:pPr>
      <w:r>
        <w:rPr>
          <w:rFonts w:ascii="Arial" w:cs="Arial" w:eastAsia="Arial" w:hAnsi="Arial"/>
          <w:sz w:val="22"/>
          <w:szCs w:val="22"/>
        </w:rPr>
        <w:t xml:space="preserve">Physical examination records</w:t>
      </w:r>
    </w:p>
    <w:p>
      <w:pPr>
        <w:pStyle w:val="ListParagraph"/>
        <w:numPr>
          <w:ilvl w:val="0"/>
          <w:numId w:val="2"/>
        </w:numPr>
        <w:spacing w:after="40" w:before="40"/>
      </w:pPr>
      <w:r>
        <w:rPr>
          <w:rFonts w:ascii="Arial" w:cs="Arial" w:eastAsia="Arial" w:hAnsi="Arial"/>
          <w:sz w:val="22"/>
          <w:szCs w:val="22"/>
        </w:rPr>
        <w:t xml:space="preserve">Laboratory results and imaging (X-rays, MRI, CT scans)</w:t>
      </w:r>
    </w:p>
    <w:p>
      <w:pPr>
        <w:pStyle w:val="ListParagraph"/>
        <w:numPr>
          <w:ilvl w:val="0"/>
          <w:numId w:val="2"/>
        </w:numPr>
        <w:spacing w:after="40" w:before="40"/>
      </w:pPr>
      <w:r>
        <w:rPr>
          <w:rFonts w:ascii="Arial" w:cs="Arial" w:eastAsia="Arial" w:hAnsi="Arial"/>
          <w:sz w:val="22"/>
          <w:szCs w:val="22"/>
        </w:rPr>
        <w:t xml:space="preserve">Sick call visits and emergency room encounters</w:t>
      </w:r>
    </w:p>
    <w:p>
      <w:pPr>
        <w:pStyle w:val="Heading2"/>
        <w:spacing w:after="100" w:before="180"/>
      </w:pPr>
      <w:r>
        <w:rPr>
          <w:rFonts w:ascii="Arial" w:cs="Arial" w:eastAsia="Arial" w:hAnsi="Arial"/>
          <w:b/>
          <w:bCs/>
          <w:color w:val="0F3460"/>
          <w:sz w:val="28"/>
          <w:szCs w:val="28"/>
        </w:rPr>
        <w:t xml:space="preserve">Why STRs Are Gold Standard Evidence for VA Claims</w:t>
      </w:r>
    </w:p>
    <w:p>
      <w:pPr>
        <w:spacing w:after="60" w:before="60"/>
      </w:pPr>
      <w:r>
        <w:rPr>
          <w:rFonts w:ascii="Arial" w:cs="Arial" w:eastAsia="Arial" w:hAnsi="Arial"/>
          <w:sz w:val="22"/>
          <w:szCs w:val="22"/>
        </w:rPr>
        <w:t xml:space="preserve">STRs are considered highest-quality evidence by VA because:</w:t>
      </w:r>
    </w:p>
    <w:p>
      <w:pPr>
        <w:pStyle w:val="ListParagraph"/>
        <w:numPr>
          <w:ilvl w:val="0"/>
          <w:numId w:val="2"/>
        </w:numPr>
        <w:spacing w:after="40" w:before="40"/>
      </w:pPr>
      <w:r>
        <w:rPr>
          <w:rFonts w:ascii="Arial" w:cs="Arial" w:eastAsia="Arial" w:hAnsi="Arial"/>
          <w:sz w:val="22"/>
          <w:szCs w:val="22"/>
        </w:rPr>
        <w:t xml:space="preserve">Created contemporaneously during your service (not retrospective)</w:t>
      </w:r>
    </w:p>
    <w:p>
      <w:pPr>
        <w:pStyle w:val="ListParagraph"/>
        <w:numPr>
          <w:ilvl w:val="0"/>
          <w:numId w:val="2"/>
        </w:numPr>
        <w:spacing w:after="40" w:before="40"/>
      </w:pPr>
      <w:r>
        <w:rPr>
          <w:rFonts w:ascii="Arial" w:cs="Arial" w:eastAsia="Arial" w:hAnsi="Arial"/>
          <w:sz w:val="22"/>
          <w:szCs w:val="22"/>
        </w:rPr>
        <w:t xml:space="preserve">Official government documents (presumed authentic, not challenged easily)</w:t>
      </w:r>
    </w:p>
    <w:p>
      <w:pPr>
        <w:pStyle w:val="ListParagraph"/>
        <w:numPr>
          <w:ilvl w:val="0"/>
          <w:numId w:val="2"/>
        </w:numPr>
        <w:spacing w:after="40" w:before="40"/>
      </w:pPr>
      <w:r>
        <w:rPr>
          <w:rFonts w:ascii="Arial" w:cs="Arial" w:eastAsia="Arial" w:hAnsi="Arial"/>
          <w:sz w:val="22"/>
          <w:szCs w:val="22"/>
        </w:rPr>
        <w:t xml:space="preserve">Establish baseline symptoms at exact time of treatment</w:t>
      </w:r>
    </w:p>
    <w:p>
      <w:pPr>
        <w:pStyle w:val="ListParagraph"/>
        <w:numPr>
          <w:ilvl w:val="0"/>
          <w:numId w:val="2"/>
        </w:numPr>
        <w:spacing w:after="40" w:before="40"/>
      </w:pPr>
      <w:r>
        <w:rPr>
          <w:rFonts w:ascii="Arial" w:cs="Arial" w:eastAsia="Arial" w:hAnsi="Arial"/>
          <w:sz w:val="22"/>
          <w:szCs w:val="22"/>
        </w:rPr>
        <w:t xml:space="preserve">Provide objective medical findings (lab values, imaging, physical exam)</w:t>
      </w:r>
    </w:p>
    <w:p>
      <w:pPr>
        <w:pStyle w:val="ListParagraph"/>
        <w:numPr>
          <w:ilvl w:val="0"/>
          <w:numId w:val="2"/>
        </w:numPr>
        <w:spacing w:after="40" w:before="40"/>
      </w:pPr>
      <w:r>
        <w:rPr>
          <w:rFonts w:ascii="Arial" w:cs="Arial" w:eastAsia="Arial" w:hAnsi="Arial"/>
          <w:sz w:val="22"/>
          <w:szCs w:val="22"/>
        </w:rPr>
        <w:t xml:space="preserve">Demonstrate continuity of condition from service to separation to present</w:t>
      </w:r>
    </w:p>
    <w:p>
      <w:pPr>
        <w:pStyle w:val="ListParagraph"/>
        <w:numPr>
          <w:ilvl w:val="0"/>
          <w:numId w:val="2"/>
        </w:numPr>
        <w:spacing w:after="40" w:before="40"/>
      </w:pPr>
      <w:r>
        <w:rPr>
          <w:rFonts w:ascii="Arial" w:cs="Arial" w:eastAsia="Arial" w:hAnsi="Arial"/>
          <w:sz w:val="22"/>
          <w:szCs w:val="22"/>
        </w:rPr>
        <w:t xml:space="preserve">Often discovered by VA examiner during review (increases credibility)</w:t>
      </w:r>
    </w:p>
    <w:p>
      <w:pPr>
        <w:pStyle w:val="ListParagraph"/>
        <w:numPr>
          <w:ilvl w:val="0"/>
          <w:numId w:val="2"/>
        </w:numPr>
        <w:spacing w:after="40" w:before="40"/>
      </w:pPr>
      <w:r>
        <w:rPr>
          <w:rFonts w:ascii="Arial" w:cs="Arial" w:eastAsia="Arial" w:hAnsi="Arial"/>
          <w:sz w:val="22"/>
          <w:szCs w:val="22"/>
        </w:rPr>
        <w:t xml:space="preserve">Cannot be disputed as post-service exaggeration</w:t>
      </w:r>
    </w:p>
    <w:p>
      <w:pPr>
        <w:pStyle w:val="Heading2"/>
        <w:spacing w:after="100" w:before="180"/>
      </w:pPr>
      <w:r>
        <w:rPr>
          <w:rFonts w:ascii="Arial" w:cs="Arial" w:eastAsia="Arial" w:hAnsi="Arial"/>
          <w:b/>
          <w:bCs/>
          <w:color w:val="0F3460"/>
          <w:sz w:val="28"/>
          <w:szCs w:val="28"/>
        </w:rPr>
        <w:t xml:space="preserve">Three Methods to Request STRs</w:t>
      </w:r>
    </w:p>
    <w:p>
      <w:pPr>
        <w:spacing w:after="80" w:before="140"/>
      </w:pPr>
      <w:r>
        <w:rPr>
          <w:rFonts w:ascii="Arial" w:cs="Arial" w:eastAsia="Arial" w:hAnsi="Arial"/>
          <w:b/>
          <w:bCs/>
          <w:color w:val="E94560"/>
          <w:sz w:val="26"/>
          <w:szCs w:val="26"/>
        </w:rPr>
        <w:t xml:space="preserve">Method 1: SF-180 Direct to NPRC</w:t>
      </w:r>
    </w:p>
    <w:p>
      <w:pPr>
        <w:spacing w:after="60" w:before="60"/>
      </w:pPr>
      <w:r>
        <w:rPr>
          <w:rFonts w:ascii="Arial" w:cs="Arial" w:eastAsia="Arial" w:hAnsi="Arial"/>
          <w:sz w:val="22"/>
          <w:szCs w:val="22"/>
        </w:rPr>
        <w:t xml:space="preserve">Standard Form 180 is official request form. Complete it and send to: National Personnel Records Center, Military Personnel Records, 1 Archives Drive, St. Louis, MO 63138.</w:t>
      </w:r>
    </w:p>
    <w:p>
      <w:pPr>
        <w:spacing w:after="60" w:before="60"/>
      </w:pPr>
      <w:r>
        <w:rPr>
          <w:rFonts w:ascii="Arial" w:cs="Arial" w:eastAsia="Arial" w:hAnsi="Arial"/>
          <w:sz w:val="22"/>
          <w:szCs w:val="22"/>
        </w:rPr>
        <w:t xml:space="preserve">Or submit online at: www.archives.gov/st-louis/</w:t>
      </w:r>
    </w:p>
    <w:p>
      <w:pPr>
        <w:spacing w:after="60" w:before="60"/>
      </w:pPr>
      <w:r>
        <w:rPr>
          <w:rFonts w:ascii="Arial" w:cs="Arial" w:eastAsia="Arial" w:hAnsi="Arial"/>
          <w:sz w:val="22"/>
          <w:szCs w:val="22"/>
        </w:rPr>
        <w:t xml:space="preserve">Processing time: 30-90 days depending on availability.</w:t>
      </w:r>
    </w:p>
    <w:p>
      <w:pPr>
        <w:spacing w:after="80" w:before="140"/>
      </w:pPr>
      <w:r>
        <w:rPr>
          <w:rFonts w:ascii="Arial" w:cs="Arial" w:eastAsia="Arial" w:hAnsi="Arial"/>
          <w:b/>
          <w:bCs/>
          <w:color w:val="E94560"/>
          <w:sz w:val="26"/>
          <w:szCs w:val="26"/>
        </w:rPr>
        <w:t xml:space="preserve">Method 2: DPRIS Electronic Request</w:t>
      </w:r>
    </w:p>
    <w:p>
      <w:pPr>
        <w:spacing w:after="60" w:before="60"/>
      </w:pPr>
      <w:r>
        <w:rPr>
          <w:rFonts w:ascii="Arial" w:cs="Arial" w:eastAsia="Arial" w:hAnsi="Arial"/>
          <w:sz w:val="22"/>
          <w:szCs w:val="22"/>
        </w:rPr>
        <w:t xml:space="preserve">DPRIS (Defense Personnel Records Information Retrieval System) is fastest method if you have military email access. Visit www.dpris.dod.mil and request records directly.</w:t>
      </w:r>
    </w:p>
    <w:p>
      <w:pPr>
        <w:spacing w:after="60" w:before="60"/>
      </w:pPr>
      <w:r>
        <w:rPr>
          <w:rFonts w:ascii="Arial" w:cs="Arial" w:eastAsia="Arial" w:hAnsi="Arial"/>
          <w:sz w:val="22"/>
          <w:szCs w:val="22"/>
        </w:rPr>
        <w:t xml:space="preserve">Processing time: 5-15 business days for electronic records.</w:t>
      </w:r>
    </w:p>
    <w:p>
      <w:pPr>
        <w:spacing w:after="80" w:before="140"/>
      </w:pPr>
      <w:r>
        <w:rPr>
          <w:rFonts w:ascii="Arial" w:cs="Arial" w:eastAsia="Arial" w:hAnsi="Arial"/>
          <w:b/>
          <w:bCs/>
          <w:color w:val="E94560"/>
          <w:sz w:val="26"/>
          <w:szCs w:val="26"/>
        </w:rPr>
        <w:t xml:space="preserve">Method 3: VA Assistance</w:t>
      </w:r>
    </w:p>
    <w:p>
      <w:pPr>
        <w:spacing w:after="60" w:before="60"/>
      </w:pPr>
      <w:r>
        <w:rPr>
          <w:rFonts w:ascii="Arial" w:cs="Arial" w:eastAsia="Arial" w:hAnsi="Arial"/>
          <w:sz w:val="22"/>
          <w:szCs w:val="22"/>
        </w:rPr>
        <w:t xml:space="preserve">Ask your VSO to request STRs on your behalf. VA can submit Federal Register notice request. This is slower but ensures proper documentation.</w:t>
      </w:r>
    </w:p>
    <w:p>
      <w:pPr>
        <w:spacing w:after="60" w:before="60"/>
      </w:pPr>
      <w:r>
        <w:rPr>
          <w:rFonts w:ascii="Arial" w:cs="Arial" w:eastAsia="Arial" w:hAnsi="Arial"/>
          <w:sz w:val="22"/>
          <w:szCs w:val="22"/>
        </w:rPr>
        <w:t xml:space="preserve">Processing time: 60-120 days depending on records location.</w:t>
      </w:r>
    </w:p>
    <w:p>
      <w:pPr>
        <w:pStyle w:val="Heading2"/>
        <w:spacing w:after="100" w:before="180"/>
      </w:pPr>
      <w:r>
        <w:rPr>
          <w:rFonts w:ascii="Arial" w:cs="Arial" w:eastAsia="Arial" w:hAnsi="Arial"/>
          <w:b/>
          <w:bCs/>
          <w:color w:val="0F3460"/>
          <w:sz w:val="28"/>
          <w:szCs w:val="28"/>
        </w:rPr>
        <w:t xml:space="preserve">Timeline Expectations for STR Requests</w:t>
      </w:r>
    </w:p>
    <w:p>
      <w:pPr>
        <w:spacing w:after="60" w:before="60"/>
      </w:pPr>
      <w:r>
        <w:rPr>
          <w:rFonts w:ascii="Arial" w:cs="Arial" w:eastAsia="Arial" w:hAnsi="Arial"/>
          <w:sz w:val="22"/>
          <w:szCs w:val="22"/>
        </w:rPr>
        <w:t xml:space="preserve">Record retrieval times vary significantly:</w:t>
      </w:r>
    </w:p>
    <w:p>
      <w:pPr>
        <w:pStyle w:val="ListParagraph"/>
        <w:numPr>
          <w:ilvl w:val="0"/>
          <w:numId w:val="2"/>
        </w:numPr>
        <w:spacing w:after="40" w:before="40"/>
      </w:pPr>
      <w:r>
        <w:rPr>
          <w:rFonts w:ascii="Arial" w:cs="Arial" w:eastAsia="Arial" w:hAnsi="Arial"/>
          <w:sz w:val="22"/>
          <w:szCs w:val="22"/>
        </w:rPr>
        <w:t xml:space="preserve">30-45 days: Records readily available in electronic system</w:t>
      </w:r>
    </w:p>
    <w:p>
      <w:pPr>
        <w:pStyle w:val="ListParagraph"/>
        <w:numPr>
          <w:ilvl w:val="0"/>
          <w:numId w:val="2"/>
        </w:numPr>
        <w:spacing w:after="40" w:before="40"/>
      </w:pPr>
      <w:r>
        <w:rPr>
          <w:rFonts w:ascii="Arial" w:cs="Arial" w:eastAsia="Arial" w:hAnsi="Arial"/>
          <w:sz w:val="22"/>
          <w:szCs w:val="22"/>
        </w:rPr>
        <w:t xml:space="preserve">60-90 days: Records require retrieval from off-site archives</w:t>
      </w:r>
    </w:p>
    <w:p>
      <w:pPr>
        <w:pStyle w:val="ListParagraph"/>
        <w:numPr>
          <w:ilvl w:val="0"/>
          <w:numId w:val="2"/>
        </w:numPr>
        <w:spacing w:after="40" w:before="40"/>
      </w:pPr>
      <w:r>
        <w:rPr>
          <w:rFonts w:ascii="Arial" w:cs="Arial" w:eastAsia="Arial" w:hAnsi="Arial"/>
          <w:sz w:val="22"/>
          <w:szCs w:val="22"/>
        </w:rPr>
        <w:t xml:space="preserve">90-180 days: Records at National Archives or partially lost</w:t>
      </w:r>
    </w:p>
    <w:p>
      <w:pPr>
        <w:pStyle w:val="ListParagraph"/>
        <w:numPr>
          <w:ilvl w:val="0"/>
          <w:numId w:val="2"/>
        </w:numPr>
        <w:spacing w:after="40" w:before="40"/>
      </w:pPr>
      <w:r>
        <w:rPr>
          <w:rFonts w:ascii="Arial" w:cs="Arial" w:eastAsia="Arial" w:hAnsi="Arial"/>
          <w:sz w:val="22"/>
          <w:szCs w:val="22"/>
        </w:rPr>
        <w:t xml:space="preserve">Longer: Records destroyed (1973 fire destroyed NPRC microfilm)</w:t>
      </w:r>
    </w:p>
    <w:p>
      <w:pPr>
        <w:spacing w:after="60" w:before="60"/>
      </w:pPr>
      <w:r>
        <w:rPr>
          <w:rFonts w:ascii="Arial" w:cs="Arial" w:eastAsia="Arial" w:hAnsi="Arial"/>
          <w:sz w:val="22"/>
          <w:szCs w:val="22"/>
        </w:rPr>
        <w:t xml:space="preserve">For BDD purposes, REQUEST STRs AT LEAST 90 DAYS BEFORE YOUR SEPARATION DATE.</w:t>
      </w:r>
    </w:p>
    <w:p>
      <w:pPr>
        <w:pStyle w:val="Heading2"/>
        <w:spacing w:after="100" w:before="180"/>
      </w:pPr>
      <w:r>
        <w:rPr>
          <w:rFonts w:ascii="Arial" w:cs="Arial" w:eastAsia="Arial" w:hAnsi="Arial"/>
          <w:b/>
          <w:bCs/>
          <w:color w:val="0F3460"/>
          <w:sz w:val="28"/>
          <w:szCs w:val="28"/>
        </w:rPr>
        <w:t xml:space="preserve">Requesting Specific Record Types</w:t>
      </w:r>
    </w:p>
    <w:p>
      <w:pPr>
        <w:spacing w:after="80" w:before="140"/>
      </w:pPr>
      <w:r>
        <w:rPr>
          <w:rFonts w:ascii="Arial" w:cs="Arial" w:eastAsia="Arial" w:hAnsi="Arial"/>
          <w:b/>
          <w:bCs/>
          <w:color w:val="E94560"/>
          <w:sz w:val="26"/>
          <w:szCs w:val="26"/>
        </w:rPr>
        <w:t xml:space="preserve">Dental Records</w:t>
      </w:r>
    </w:p>
    <w:p>
      <w:pPr>
        <w:spacing w:after="60" w:before="60"/>
      </w:pPr>
      <w:r>
        <w:rPr>
          <w:rFonts w:ascii="Arial" w:cs="Arial" w:eastAsia="Arial" w:hAnsi="Arial"/>
          <w:sz w:val="22"/>
          <w:szCs w:val="22"/>
        </w:rPr>
        <w:t xml:space="preserve">Request from military dental clinic or Navy Dental Center. Specify: "Complete dental records including X-rays, treatment plans, and exam findings."</w:t>
      </w:r>
    </w:p>
    <w:p>
      <w:pPr>
        <w:spacing w:after="60" w:before="60"/>
      </w:pPr>
      <w:r>
        <w:rPr>
          <w:rFonts w:ascii="Arial" w:cs="Arial" w:eastAsia="Arial" w:hAnsi="Arial"/>
          <w:sz w:val="22"/>
          <w:szCs w:val="22"/>
        </w:rPr>
        <w:t xml:space="preserve">Important for: TMJ/jaw disorder claims, TBI-related dental damage claims, bite irregularities.</w:t>
      </w:r>
    </w:p>
    <w:p>
      <w:pPr>
        <w:spacing w:after="80" w:before="140"/>
      </w:pPr>
      <w:r>
        <w:rPr>
          <w:rFonts w:ascii="Arial" w:cs="Arial" w:eastAsia="Arial" w:hAnsi="Arial"/>
          <w:b/>
          <w:bCs/>
          <w:color w:val="E94560"/>
          <w:sz w:val="26"/>
          <w:szCs w:val="26"/>
        </w:rPr>
        <w:t xml:space="preserve">Mental Health &amp; Behavioral Health Records</w:t>
      </w:r>
    </w:p>
    <w:p>
      <w:pPr>
        <w:spacing w:after="60" w:before="60"/>
      </w:pPr>
      <w:r>
        <w:rPr>
          <w:rFonts w:ascii="Arial" w:cs="Arial" w:eastAsia="Arial" w:hAnsi="Arial"/>
          <w:sz w:val="22"/>
          <w:szCs w:val="22"/>
        </w:rPr>
        <w:t xml:space="preserve">Request from military mental health clinic, psychologist, psychiatrist, or behavioral health provider. Specify: "All mental health evaluations, counseling notes, psychiatric visits, and crisis intervention records."</w:t>
      </w:r>
    </w:p>
    <w:p>
      <w:pPr>
        <w:spacing w:after="60" w:before="60"/>
      </w:pPr>
      <w:r>
        <w:rPr>
          <w:rFonts w:ascii="Arial" w:cs="Arial" w:eastAsia="Arial" w:hAnsi="Arial"/>
          <w:sz w:val="22"/>
          <w:szCs w:val="22"/>
        </w:rPr>
        <w:t xml:space="preserve">Critical for: PTSD claims, depression claims, anxiety claims, substance abuse treatment, hospitalization records.</w:t>
      </w:r>
    </w:p>
    <w:p>
      <w:pPr>
        <w:spacing w:after="80" w:before="140"/>
      </w:pPr>
      <w:r>
        <w:rPr>
          <w:rFonts w:ascii="Arial" w:cs="Arial" w:eastAsia="Arial" w:hAnsi="Arial"/>
          <w:b/>
          <w:bCs/>
          <w:color w:val="E94560"/>
          <w:sz w:val="26"/>
          <w:szCs w:val="26"/>
        </w:rPr>
        <w:t xml:space="preserve">Pharmacy &amp; Medication Records</w:t>
      </w:r>
    </w:p>
    <w:p>
      <w:pPr>
        <w:spacing w:after="60" w:before="60"/>
      </w:pPr>
      <w:r>
        <w:rPr>
          <w:rFonts w:ascii="Arial" w:cs="Arial" w:eastAsia="Arial" w:hAnsi="Arial"/>
          <w:sz w:val="22"/>
          <w:szCs w:val="22"/>
        </w:rPr>
        <w:t xml:space="preserve">Request from military pharmacy. Specify: "Complete pharmacy records showing all medications prescribed, dates filled, and dosages."</w:t>
      </w:r>
    </w:p>
    <w:p>
      <w:pPr>
        <w:spacing w:after="60" w:before="60"/>
      </w:pPr>
      <w:r>
        <w:rPr>
          <w:rFonts w:ascii="Arial" w:cs="Arial" w:eastAsia="Arial" w:hAnsi="Arial"/>
          <w:sz w:val="22"/>
          <w:szCs w:val="22"/>
        </w:rPr>
        <w:t xml:space="preserve">Documents: What medications you were prescribed, when, at what dosages, and what conditions they treated.</w:t>
      </w:r>
    </w:p>
    <w:p>
      <w:pPr>
        <w:pStyle w:val="Heading2"/>
        <w:spacing w:after="100" w:before="180"/>
      </w:pPr>
      <w:r>
        <w:rPr>
          <w:rFonts w:ascii="Arial" w:cs="Arial" w:eastAsia="Arial" w:hAnsi="Arial"/>
          <w:b/>
          <w:bCs/>
          <w:color w:val="0F3460"/>
          <w:sz w:val="28"/>
          <w:szCs w:val="28"/>
        </w:rPr>
        <w:t xml:space="preserve">What to Do if STRs Are Missing or Incomplete</w:t>
      </w:r>
    </w:p>
    <w:p>
      <w:pPr>
        <w:spacing w:after="80" w:before="140"/>
      </w:pPr>
      <w:r>
        <w:rPr>
          <w:rFonts w:ascii="Arial" w:cs="Arial" w:eastAsia="Arial" w:hAnsi="Arial"/>
          <w:b/>
          <w:bCs/>
          <w:color w:val="E94560"/>
          <w:sz w:val="26"/>
          <w:szCs w:val="26"/>
        </w:rPr>
        <w:t xml:space="preserve">Scenario 1: Only Partial Records Available</w:t>
      </w:r>
    </w:p>
    <w:p>
      <w:pPr>
        <w:spacing w:after="60" w:before="60"/>
      </w:pPr>
      <w:r>
        <w:rPr>
          <w:rFonts w:ascii="Arial" w:cs="Arial" w:eastAsia="Arial" w:hAnsi="Arial"/>
          <w:sz w:val="22"/>
          <w:szCs w:val="22"/>
        </w:rPr>
        <w:t xml:space="preserve">If NPRC can locate only some of your records, submit what is available with your BDD claim. In your cover letter, note: "Submitted records represent all STRs currently available. Additional records requested from NPRC; will provide upon receipt." VA will conduct independent search for missing records.</w:t>
      </w:r>
    </w:p>
    <w:p>
      <w:pPr>
        <w:spacing w:after="80" w:before="140"/>
      </w:pPr>
      <w:r>
        <w:rPr>
          <w:rFonts w:ascii="Arial" w:cs="Arial" w:eastAsia="Arial" w:hAnsi="Arial"/>
          <w:b/>
          <w:bCs/>
          <w:color w:val="E94560"/>
          <w:sz w:val="26"/>
          <w:szCs w:val="26"/>
        </w:rPr>
        <w:t xml:space="preserve">Scenario 2: Records Lost or Destroyed</w:t>
      </w:r>
    </w:p>
    <w:p>
      <w:pPr>
        <w:spacing w:after="60" w:before="60"/>
      </w:pPr>
      <w:r>
        <w:rPr>
          <w:rFonts w:ascii="Arial" w:cs="Arial" w:eastAsia="Arial" w:hAnsi="Arial"/>
          <w:sz w:val="22"/>
          <w:szCs w:val="22"/>
        </w:rPr>
        <w:t xml:space="preserve">If NPRC cannot locate your records (the 1973 fire destroyed many older records), you can still file your claim:</w:t>
      </w:r>
    </w:p>
    <w:p>
      <w:pPr>
        <w:pStyle w:val="ListParagraph"/>
        <w:numPr>
          <w:ilvl w:val="0"/>
          <w:numId w:val="2"/>
        </w:numPr>
        <w:spacing w:after="40" w:before="40"/>
      </w:pPr>
      <w:r>
        <w:rPr>
          <w:rFonts w:ascii="Arial" w:cs="Arial" w:eastAsia="Arial" w:hAnsi="Arial"/>
          <w:sz w:val="22"/>
          <w:szCs w:val="22"/>
        </w:rPr>
        <w:t xml:space="preserve">File claim without STRs but include other supporting evidence</w:t>
      </w:r>
    </w:p>
    <w:p>
      <w:pPr>
        <w:pStyle w:val="ListParagraph"/>
        <w:numPr>
          <w:ilvl w:val="0"/>
          <w:numId w:val="2"/>
        </w:numPr>
        <w:spacing w:after="40" w:before="40"/>
      </w:pPr>
      <w:r>
        <w:rPr>
          <w:rFonts w:ascii="Arial" w:cs="Arial" w:eastAsia="Arial" w:hAnsi="Arial"/>
          <w:sz w:val="22"/>
          <w:szCs w:val="22"/>
        </w:rPr>
        <w:t xml:space="preserve">Submit Lay Statements from battle buddies confirming in-service injury or illness</w:t>
      </w:r>
    </w:p>
    <w:p>
      <w:pPr>
        <w:pStyle w:val="ListParagraph"/>
        <w:numPr>
          <w:ilvl w:val="0"/>
          <w:numId w:val="2"/>
        </w:numPr>
        <w:spacing w:after="40" w:before="40"/>
      </w:pPr>
      <w:r>
        <w:rPr>
          <w:rFonts w:ascii="Arial" w:cs="Arial" w:eastAsia="Arial" w:hAnsi="Arial"/>
          <w:sz w:val="22"/>
          <w:szCs w:val="22"/>
        </w:rPr>
        <w:t xml:space="preserve">File VA Form 21-4138 (Personal Statement) describing in-service events in detail</w:t>
      </w:r>
    </w:p>
    <w:p>
      <w:pPr>
        <w:pStyle w:val="ListParagraph"/>
        <w:numPr>
          <w:ilvl w:val="0"/>
          <w:numId w:val="2"/>
        </w:numPr>
        <w:spacing w:after="40" w:before="40"/>
      </w:pPr>
      <w:r>
        <w:rPr>
          <w:rFonts w:ascii="Arial" w:cs="Arial" w:eastAsia="Arial" w:hAnsi="Arial"/>
          <w:sz w:val="22"/>
          <w:szCs w:val="22"/>
        </w:rPr>
        <w:t xml:space="preserve">Request Declarations in Support of Claim from military witnesses</w:t>
      </w:r>
    </w:p>
    <w:p>
      <w:pPr>
        <w:spacing w:after="80" w:before="140"/>
      </w:pPr>
      <w:r>
        <w:rPr>
          <w:rFonts w:ascii="Arial" w:cs="Arial" w:eastAsia="Arial" w:hAnsi="Arial"/>
          <w:b/>
          <w:bCs/>
          <w:color w:val="E94560"/>
          <w:sz w:val="26"/>
          <w:szCs w:val="26"/>
        </w:rPr>
        <w:t xml:space="preserve">Scenario 3: Records Stored Overseas</w:t>
      </w:r>
    </w:p>
    <w:p>
      <w:pPr>
        <w:spacing w:after="60" w:before="60"/>
      </w:pPr>
      <w:r>
        <w:rPr>
          <w:rFonts w:ascii="Arial" w:cs="Arial" w:eastAsia="Arial" w:hAnsi="Arial"/>
          <w:sz w:val="22"/>
          <w:szCs w:val="22"/>
        </w:rPr>
        <w:t xml:space="preserve">If you served overseas, medical records may be stored at theater commands:</w:t>
      </w:r>
    </w:p>
    <w:p>
      <w:pPr>
        <w:pStyle w:val="ListParagraph"/>
        <w:numPr>
          <w:ilvl w:val="0"/>
          <w:numId w:val="2"/>
        </w:numPr>
        <w:spacing w:after="40" w:before="40"/>
      </w:pPr>
      <w:r>
        <w:rPr>
          <w:rFonts w:ascii="Arial" w:cs="Arial" w:eastAsia="Arial" w:hAnsi="Arial"/>
          <w:sz w:val="22"/>
          <w:szCs w:val="22"/>
        </w:rPr>
        <w:t xml:space="preserve">EUCOM Medical Records Center (Germany)</w:t>
      </w:r>
    </w:p>
    <w:p>
      <w:pPr>
        <w:pStyle w:val="ListParagraph"/>
        <w:numPr>
          <w:ilvl w:val="0"/>
          <w:numId w:val="2"/>
        </w:numPr>
        <w:spacing w:after="40" w:before="40"/>
      </w:pPr>
      <w:r>
        <w:rPr>
          <w:rFonts w:ascii="Arial" w:cs="Arial" w:eastAsia="Arial" w:hAnsi="Arial"/>
          <w:sz w:val="22"/>
          <w:szCs w:val="22"/>
        </w:rPr>
        <w:t xml:space="preserve">PACAF Medical Records Center (Japan, Korea, Guam)</w:t>
      </w:r>
    </w:p>
    <w:p>
      <w:pPr>
        <w:pStyle w:val="ListParagraph"/>
        <w:numPr>
          <w:ilvl w:val="0"/>
          <w:numId w:val="2"/>
        </w:numPr>
        <w:spacing w:after="40" w:before="40"/>
      </w:pPr>
      <w:r>
        <w:rPr>
          <w:rFonts w:ascii="Arial" w:cs="Arial" w:eastAsia="Arial" w:hAnsi="Arial"/>
          <w:sz w:val="22"/>
          <w:szCs w:val="22"/>
        </w:rPr>
        <w:t xml:space="preserve">CENTCOM Medical Records (Middle East locations)</w:t>
      </w:r>
    </w:p>
    <w:p>
      <w:pPr>
        <w:spacing w:after="60" w:before="60"/>
      </w:pPr>
      <w:r>
        <w:rPr>
          <w:rFonts w:ascii="Arial" w:cs="Arial" w:eastAsia="Arial" w:hAnsi="Arial"/>
          <w:sz w:val="22"/>
          <w:szCs w:val="22"/>
        </w:rPr>
        <w:t xml:space="preserve">Request through respective command medical services or through VA.</w:t>
      </w:r>
    </w:p>
    <w:p>
      <w:pPr>
        <w:pStyle w:val="Heading2"/>
        <w:spacing w:after="100" w:before="180"/>
      </w:pPr>
      <w:r>
        <w:rPr>
          <w:rFonts w:ascii="Arial" w:cs="Arial" w:eastAsia="Arial" w:hAnsi="Arial"/>
          <w:b/>
          <w:bCs/>
          <w:color w:val="0F3460"/>
          <w:sz w:val="28"/>
          <w:szCs w:val="28"/>
        </w:rPr>
        <w:t xml:space="preserve">How to Organize STRs for Your BDD Application</w:t>
      </w:r>
    </w:p>
    <w:p>
      <w:pPr>
        <w:spacing w:after="60" w:before="60"/>
      </w:pPr>
      <w:r>
        <w:rPr>
          <w:rFonts w:ascii="Arial" w:cs="Arial" w:eastAsia="Arial" w:hAnsi="Arial"/>
          <w:sz w:val="22"/>
          <w:szCs w:val="22"/>
        </w:rPr>
        <w:t xml:space="preserve">Once received, organize systematically:</w:t>
      </w:r>
    </w:p>
    <w:p>
      <w:pPr>
        <w:pStyle w:val="ListParagraph"/>
        <w:numPr>
          <w:ilvl w:val="0"/>
          <w:numId w:val="3"/>
        </w:numPr>
        <w:spacing w:after="40" w:before="40"/>
      </w:pPr>
      <w:r>
        <w:rPr>
          <w:rFonts w:ascii="Arial" w:cs="Arial" w:eastAsia="Arial" w:hAnsi="Arial"/>
          <w:sz w:val="22"/>
          <w:szCs w:val="22"/>
        </w:rPr>
        <w:t xml:space="preserve">Arrange chronologically (earliest date first)</w:t>
      </w:r>
    </w:p>
    <w:p>
      <w:pPr>
        <w:pStyle w:val="ListParagraph"/>
        <w:numPr>
          <w:ilvl w:val="0"/>
          <w:numId w:val="3"/>
        </w:numPr>
        <w:spacing w:after="40" w:before="40"/>
      </w:pPr>
      <w:r>
        <w:rPr>
          <w:rFonts w:ascii="Arial" w:cs="Arial" w:eastAsia="Arial" w:hAnsi="Arial"/>
          <w:sz w:val="22"/>
          <w:szCs w:val="22"/>
        </w:rPr>
        <w:t xml:space="preserve">Separate by service location (if stationed at multiple bases)</w:t>
      </w:r>
    </w:p>
    <w:p>
      <w:pPr>
        <w:pStyle w:val="ListParagraph"/>
        <w:numPr>
          <w:ilvl w:val="0"/>
          <w:numId w:val="3"/>
        </w:numPr>
        <w:spacing w:after="40" w:before="40"/>
      </w:pPr>
      <w:r>
        <w:rPr>
          <w:rFonts w:ascii="Arial" w:cs="Arial" w:eastAsia="Arial" w:hAnsi="Arial"/>
          <w:sz w:val="22"/>
          <w:szCs w:val="22"/>
        </w:rPr>
        <w:t xml:space="preserve">Group by condition type (mental health separate from orthopedic)</w:t>
      </w:r>
    </w:p>
    <w:p>
      <w:pPr>
        <w:pStyle w:val="ListParagraph"/>
        <w:numPr>
          <w:ilvl w:val="0"/>
          <w:numId w:val="3"/>
        </w:numPr>
        <w:spacing w:after="40" w:before="40"/>
      </w:pPr>
      <w:r>
        <w:rPr>
          <w:rFonts w:ascii="Arial" w:cs="Arial" w:eastAsia="Arial" w:hAnsi="Arial"/>
          <w:sz w:val="22"/>
          <w:szCs w:val="22"/>
        </w:rPr>
        <w:t xml:space="preserve">Label each page with naming convention</w:t>
      </w:r>
    </w:p>
    <w:p>
      <w:pPr>
        <w:pStyle w:val="ListParagraph"/>
        <w:numPr>
          <w:ilvl w:val="0"/>
          <w:numId w:val="3"/>
        </w:numPr>
        <w:spacing w:after="40" w:before="40"/>
      </w:pPr>
      <w:r>
        <w:rPr>
          <w:rFonts w:ascii="Arial" w:cs="Arial" w:eastAsia="Arial" w:hAnsi="Arial"/>
          <w:sz w:val="22"/>
          <w:szCs w:val="22"/>
        </w:rPr>
        <w:t xml:space="preserve">Create index showing what records are included</w:t>
      </w:r>
    </w:p>
    <w:p>
      <w:pPr>
        <w:pStyle w:val="Heading2"/>
        <w:spacing w:after="100" w:before="180"/>
      </w:pPr>
      <w:r>
        <w:rPr>
          <w:rFonts w:ascii="Arial" w:cs="Arial" w:eastAsia="Arial" w:hAnsi="Arial"/>
          <w:b/>
          <w:bCs/>
          <w:color w:val="0F3460"/>
          <w:sz w:val="28"/>
          <w:szCs w:val="28"/>
        </w:rPr>
        <w:t xml:space="preserve">Using STRs in Your BDD Application</w:t>
      </w:r>
    </w:p>
    <w:p>
      <w:pPr>
        <w:spacing w:after="60" w:before="60"/>
      </w:pPr>
      <w:r>
        <w:rPr>
          <w:rFonts w:ascii="Arial" w:cs="Arial" w:eastAsia="Arial" w:hAnsi="Arial"/>
          <w:sz w:val="22"/>
          <w:szCs w:val="22"/>
        </w:rPr>
        <w:t xml:space="preserve">Include with your BDD application:</w:t>
      </w:r>
    </w:p>
    <w:p>
      <w:pPr>
        <w:pStyle w:val="ListParagraph"/>
        <w:numPr>
          <w:ilvl w:val="0"/>
          <w:numId w:val="2"/>
        </w:numPr>
        <w:spacing w:after="40" w:before="40"/>
      </w:pPr>
      <w:r>
        <w:rPr>
          <w:rFonts w:ascii="Arial" w:cs="Arial" w:eastAsia="Arial" w:hAnsi="Arial"/>
          <w:sz w:val="22"/>
          <w:szCs w:val="22"/>
        </w:rPr>
        <w:t xml:space="preserve">All complete STR sets (all pages, not selected excerpts)</w:t>
      </w:r>
    </w:p>
    <w:p>
      <w:pPr>
        <w:pStyle w:val="ListParagraph"/>
        <w:numPr>
          <w:ilvl w:val="0"/>
          <w:numId w:val="2"/>
        </w:numPr>
        <w:spacing w:after="40" w:before="40"/>
      </w:pPr>
      <w:r>
        <w:rPr>
          <w:rFonts w:ascii="Arial" w:cs="Arial" w:eastAsia="Arial" w:hAnsi="Arial"/>
          <w:sz w:val="22"/>
          <w:szCs w:val="22"/>
        </w:rPr>
        <w:t xml:space="preserve">List of records you requested and their status</w:t>
      </w:r>
    </w:p>
    <w:p>
      <w:pPr>
        <w:pStyle w:val="ListParagraph"/>
        <w:numPr>
          <w:ilvl w:val="0"/>
          <w:numId w:val="2"/>
        </w:numPr>
        <w:spacing w:after="40" w:before="40"/>
      </w:pPr>
      <w:r>
        <w:rPr>
          <w:rFonts w:ascii="Arial" w:cs="Arial" w:eastAsia="Arial" w:hAnsi="Arial"/>
          <w:sz w:val="22"/>
          <w:szCs w:val="22"/>
        </w:rPr>
        <w:t xml:space="preserve">Explanation of any missing or delayed records</w:t>
      </w:r>
    </w:p>
    <w:p>
      <w:pPr>
        <w:pStyle w:val="ListParagraph"/>
        <w:numPr>
          <w:ilvl w:val="0"/>
          <w:numId w:val="2"/>
        </w:numPr>
        <w:spacing w:after="40" w:before="40"/>
      </w:pPr>
      <w:r>
        <w:rPr>
          <w:rFonts w:ascii="Arial" w:cs="Arial" w:eastAsia="Arial" w:hAnsi="Arial"/>
          <w:sz w:val="22"/>
          <w:szCs w:val="22"/>
        </w:rPr>
        <w:t xml:space="preserve">Statement in cover letter referencing STRs: "Attached STRs document treatment for claimed conditions during service."</w:t>
      </w:r>
    </w:p>
    <w:p>
      <w:pPr>
        <w:pStyle w:val="ListParagraph"/>
        <w:numPr>
          <w:ilvl w:val="0"/>
          <w:numId w:val="2"/>
        </w:numPr>
        <w:spacing w:after="40" w:before="40"/>
      </w:pPr>
      <w:r>
        <w:rPr>
          <w:rFonts w:ascii="Arial" w:cs="Arial" w:eastAsia="Arial" w:hAnsi="Arial"/>
          <w:sz w:val="22"/>
          <w:szCs w:val="22"/>
        </w:rPr>
        <w:t xml:space="preserve">Reference to specific STR findings in your personal statement</w:t>
      </w:r>
    </w:p>
    <w:p>
      <w:pPr>
        <w:pStyle w:val="Heading2"/>
        <w:spacing w:after="100" w:before="180"/>
      </w:pPr>
      <w:r>
        <w:rPr>
          <w:rFonts w:ascii="Arial" w:cs="Arial" w:eastAsia="Arial" w:hAnsi="Arial"/>
          <w:b/>
          <w:bCs/>
          <w:color w:val="0F3460"/>
          <w:sz w:val="28"/>
          <w:szCs w:val="28"/>
        </w:rPr>
        <w:t xml:space="preserve">If STRs Delayed but BDD Filing Deadline Approaching</w:t>
      </w:r>
    </w:p>
    <w:p>
      <w:pPr>
        <w:spacing w:after="60" w:before="60"/>
      </w:pPr>
      <w:r>
        <w:rPr>
          <w:rFonts w:ascii="Arial" w:cs="Arial" w:eastAsia="Arial" w:hAnsi="Arial"/>
          <w:sz w:val="22"/>
          <w:szCs w:val="22"/>
        </w:rPr>
        <w:t xml:space="preserve">Do not delay filing BDD waiting for STRs. BDD deadlines are firm and fixed:</w:t>
      </w:r>
    </w:p>
    <w:p>
      <w:pPr>
        <w:pStyle w:val="ListParagraph"/>
        <w:numPr>
          <w:ilvl w:val="0"/>
          <w:numId w:val="3"/>
        </w:numPr>
        <w:spacing w:after="40" w:before="40"/>
      </w:pPr>
      <w:r>
        <w:rPr>
          <w:rFonts w:ascii="Arial" w:cs="Arial" w:eastAsia="Arial" w:hAnsi="Arial"/>
          <w:sz w:val="22"/>
          <w:szCs w:val="22"/>
        </w:rPr>
        <w:t xml:space="preserve">File your BDD claim WITHOUT STRs if deadline requires</w:t>
      </w:r>
    </w:p>
    <w:p>
      <w:pPr>
        <w:pStyle w:val="ListParagraph"/>
        <w:numPr>
          <w:ilvl w:val="0"/>
          <w:numId w:val="3"/>
        </w:numPr>
        <w:spacing w:after="40" w:before="40"/>
      </w:pPr>
      <w:r>
        <w:rPr>
          <w:rFonts w:ascii="Arial" w:cs="Arial" w:eastAsia="Arial" w:hAnsi="Arial"/>
          <w:sz w:val="22"/>
          <w:szCs w:val="22"/>
        </w:rPr>
        <w:t xml:space="preserve">Note in cover letter: "Requested STRs from NPRC on [date]; will provide upon receipt"</w:t>
      </w:r>
    </w:p>
    <w:p>
      <w:pPr>
        <w:pStyle w:val="ListParagraph"/>
        <w:numPr>
          <w:ilvl w:val="0"/>
          <w:numId w:val="3"/>
        </w:numPr>
        <w:spacing w:after="40" w:before="40"/>
      </w:pPr>
      <w:r>
        <w:rPr>
          <w:rFonts w:ascii="Arial" w:cs="Arial" w:eastAsia="Arial" w:hAnsi="Arial"/>
          <w:sz w:val="22"/>
          <w:szCs w:val="22"/>
        </w:rPr>
        <w:t xml:space="preserve">Submit STRs to VA as soon as they arrive</w:t>
      </w:r>
    </w:p>
    <w:p>
      <w:pPr>
        <w:pStyle w:val="ListParagraph"/>
        <w:numPr>
          <w:ilvl w:val="0"/>
          <w:numId w:val="3"/>
        </w:numPr>
        <w:spacing w:after="40" w:before="40"/>
      </w:pPr>
      <w:r>
        <w:rPr>
          <w:rFonts w:ascii="Arial" w:cs="Arial" w:eastAsia="Arial" w:hAnsi="Arial"/>
          <w:sz w:val="22"/>
          <w:szCs w:val="22"/>
        </w:rPr>
        <w:t xml:space="preserve">VA will automatically add them to your file</w:t>
      </w:r>
    </w:p>
    <w:p>
      <w:pPr>
        <w:spacing w:after="60" w:before="60"/>
      </w:pPr>
      <w:r>
        <w:rPr>
          <w:rFonts w:ascii="Arial" w:cs="Arial" w:eastAsia="Arial" w:hAnsi="Arial"/>
          <w:sz w:val="22"/>
          <w:szCs w:val="22"/>
        </w:rPr>
        <w:t xml:space="preserve">Missing the 180-90 day BDD window disqualifies you for BDD program. Do not miss the deadline waiting for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240"/>
      <w:outlineLvl w:val="0"/>
    </w:pPr>
    <w:rPr>
      <w:rFonts w:ascii="Arial" w:cs="Arial" w:eastAsia="Arial" w:hAnsi="Arial"/>
      <w:b/>
      <w:bCs/>
      <w:sz w:val="32"/>
      <w:szCs w:val="32"/>
    </w:rPr>
  </w:style>
  <w:style w:type="paragraph" w:styleId="Heading2">
    <w:name w:val="Heading 2"/>
    <w:basedOn w:val="Normal"/>
    <w:next w:val="Normal"/>
    <w:qFormat/>
    <w:pPr>
      <w:spacing w:after="18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2026-04-14T04:04:44.676Z</dcterms:created>
  <dcterms:modified xsi:type="dcterms:W3CDTF">2026-04-14T04:04:44.676Z</dcterms:modified>
</cp:coreProperties>
</file>

<file path=docProps/custom.xml><?xml version="1.0" encoding="utf-8"?>
<Properties xmlns="http://schemas.openxmlformats.org/officeDocument/2006/custom-properties" xmlns:vt="http://schemas.openxmlformats.org/officeDocument/2006/docPropsVTypes"/>
</file>