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240"/>
      </w:pPr>
      <w:r>
        <w:rPr>
          <w:rFonts w:ascii="Arial" w:cs="Arial" w:eastAsia="Arial" w:hAnsi="Arial"/>
          <w:b/>
          <w:bCs/>
          <w:color w:val="1A1A2E"/>
          <w:sz w:val="32"/>
          <w:szCs w:val="32"/>
        </w:rPr>
        <w:t xml:space="preserve">BDD Eligibility Checklist</w:t>
      </w:r>
    </w:p>
    <w:p>
      <w:pPr>
        <w:spacing w:after="60" w:before="60"/>
      </w:pPr>
      <w:r>
        <w:rPr>
          <w:rFonts w:ascii="Arial" w:cs="Arial" w:eastAsia="Arial" w:hAnsi="Arial"/>
          <w:sz w:val="22"/>
          <w:szCs w:val="22"/>
        </w:rPr>
        <w:t xml:space="preserve">BDD is not available to every service member. This checklist helps you verify whether you meet all five affirmative requirements and confirms no disqualifiers apply to you. One "No" answer may disqualify you for BDD entirely.</w:t>
      </w:r>
    </w:p>
    <w:p>
      <w:pPr>
        <w:pStyle w:val="Heading2"/>
        <w:spacing w:after="100" w:before="180"/>
      </w:pPr>
      <w:r>
        <w:rPr>
          <w:rFonts w:ascii="Arial" w:cs="Arial" w:eastAsia="Arial" w:hAnsi="Arial"/>
          <w:b/>
          <w:bCs/>
          <w:color w:val="0F3460"/>
          <w:sz w:val="28"/>
          <w:szCs w:val="28"/>
        </w:rPr>
        <w:t xml:space="preserve">Why BDD Eligibility is Strict</w:t>
      </w:r>
    </w:p>
    <w:p>
      <w:pPr>
        <w:spacing w:after="60" w:before="60"/>
      </w:pPr>
      <w:r>
        <w:rPr>
          <w:rFonts w:ascii="Arial" w:cs="Arial" w:eastAsia="Arial" w:hAnsi="Arial"/>
          <w:sz w:val="22"/>
          <w:szCs w:val="22"/>
        </w:rPr>
        <w:t xml:space="preserve">BDD has rigid eligibility criteria because:</w:t>
      </w:r>
    </w:p>
    <w:p>
      <w:pPr>
        <w:pStyle w:val="ListParagraph"/>
        <w:numPr>
          <w:ilvl w:val="0"/>
          <w:numId w:val="2"/>
        </w:numPr>
        <w:spacing w:after="40" w:before="40"/>
      </w:pPr>
      <w:r>
        <w:rPr>
          <w:rFonts w:ascii="Arial" w:cs="Arial" w:eastAsia="Arial" w:hAnsi="Arial"/>
          <w:sz w:val="22"/>
          <w:szCs w:val="22"/>
        </w:rPr>
        <w:t xml:space="preserve">VA must complete exams within 45 days (tight timeline)</w:t>
      </w:r>
    </w:p>
    <w:p>
      <w:pPr>
        <w:pStyle w:val="ListParagraph"/>
        <w:numPr>
          <w:ilvl w:val="0"/>
          <w:numId w:val="2"/>
        </w:numPr>
        <w:spacing w:after="40" w:before="40"/>
      </w:pPr>
      <w:r>
        <w:rPr>
          <w:rFonts w:ascii="Arial" w:cs="Arial" w:eastAsia="Arial" w:hAnsi="Arial"/>
          <w:sz w:val="22"/>
          <w:szCs w:val="22"/>
        </w:rPr>
        <w:t xml:space="preserve">You must remain available continuously (no leave, PCS, medical hold)</w:t>
      </w:r>
    </w:p>
    <w:p>
      <w:pPr>
        <w:pStyle w:val="ListParagraph"/>
        <w:numPr>
          <w:ilvl w:val="0"/>
          <w:numId w:val="2"/>
        </w:numPr>
        <w:spacing w:after="40" w:before="40"/>
      </w:pPr>
      <w:r>
        <w:rPr>
          <w:rFonts w:ascii="Arial" w:cs="Arial" w:eastAsia="Arial" w:hAnsi="Arial"/>
          <w:sz w:val="22"/>
          <w:szCs w:val="22"/>
        </w:rPr>
        <w:t xml:space="preserve">You must provide complete Service Treatment Records</w:t>
      </w:r>
    </w:p>
    <w:p>
      <w:pPr>
        <w:pStyle w:val="ListParagraph"/>
        <w:numPr>
          <w:ilvl w:val="0"/>
          <w:numId w:val="2"/>
        </w:numPr>
        <w:spacing w:after="40" w:before="40"/>
      </w:pPr>
      <w:r>
        <w:rPr>
          <w:rFonts w:ascii="Arial" w:cs="Arial" w:eastAsia="Arial" w:hAnsi="Arial"/>
          <w:sz w:val="22"/>
          <w:szCs w:val="22"/>
        </w:rPr>
        <w:t xml:space="preserve">BDD is limited to certain geographic locations (CONUS + 2 overseas sites)</w:t>
      </w:r>
    </w:p>
    <w:p>
      <w:pPr>
        <w:pStyle w:val="ListParagraph"/>
        <w:numPr>
          <w:ilvl w:val="0"/>
          <w:numId w:val="2"/>
        </w:numPr>
        <w:spacing w:after="40" w:before="40"/>
      </w:pPr>
      <w:r>
        <w:rPr>
          <w:rFonts w:ascii="Arial" w:cs="Arial" w:eastAsia="Arial" w:hAnsi="Arial"/>
          <w:sz w:val="22"/>
          <w:szCs w:val="22"/>
        </w:rPr>
        <w:t xml:space="preserve">VA cannot process claims if you separate before exams complete</w:t>
      </w:r>
    </w:p>
    <w:p>
      <w:pPr>
        <w:pStyle w:val="Heading2"/>
        <w:spacing w:after="100" w:before="180"/>
      </w:pPr>
      <w:r>
        <w:rPr>
          <w:rFonts w:ascii="Arial" w:cs="Arial" w:eastAsia="Arial" w:hAnsi="Arial"/>
          <w:b/>
          <w:bCs/>
          <w:color w:val="0F3460"/>
          <w:sz w:val="28"/>
          <w:szCs w:val="28"/>
        </w:rPr>
        <w:t xml:space="preserve">Part 1: Five Affirmative Requirements (ALL Must = YES)</w:t>
      </w:r>
    </w:p>
    <w:p>
      <w:pPr>
        <w:spacing w:after="80" w:before="140"/>
      </w:pPr>
      <w:r>
        <w:rPr>
          <w:rFonts w:ascii="Arial" w:cs="Arial" w:eastAsia="Arial" w:hAnsi="Arial"/>
          <w:b/>
          <w:bCs/>
          <w:color w:val="E94560"/>
          <w:sz w:val="26"/>
          <w:szCs w:val="26"/>
        </w:rPr>
        <w:t xml:space="preserve">Requirement 1: Active Duty Status</w:t>
      </w:r>
    </w:p>
    <w:p>
      <w:pPr>
        <w:spacing w:after="60" w:before="60"/>
      </w:pPr>
      <w:r>
        <w:rPr>
          <w:rFonts w:ascii="Arial" w:cs="Arial" w:eastAsia="Arial" w:hAnsi="Arial"/>
          <w:sz w:val="22"/>
          <w:szCs w:val="22"/>
        </w:rPr>
        <w:t xml:space="preserve">You must be serving on Title 10 federal active duty orders at the time you file your BDD application. State National Guard orders do not qualify. Verify with your personnel office that you are on federal Title 10 orders, not Title 32 state orders.</w:t>
      </w:r>
    </w:p>
    <w:p>
      <w:pPr>
        <w:spacing w:after="80" w:before="140"/>
      </w:pPr>
      <w:r>
        <w:rPr>
          <w:rFonts w:ascii="Arial" w:cs="Arial" w:eastAsia="Arial" w:hAnsi="Arial"/>
          <w:b/>
          <w:bCs/>
          <w:color w:val="E94560"/>
          <w:sz w:val="26"/>
          <w:szCs w:val="26"/>
        </w:rPr>
        <w:t xml:space="preserve">Requirement 2: Signed Separation Orders</w:t>
      </w:r>
    </w:p>
    <w:p>
      <w:pPr>
        <w:spacing w:after="60" w:before="60"/>
      </w:pPr>
      <w:r>
        <w:rPr>
          <w:rFonts w:ascii="Arial" w:cs="Arial" w:eastAsia="Arial" w:hAnsi="Arial"/>
          <w:sz w:val="22"/>
          <w:szCs w:val="22"/>
        </w:rPr>
        <w:t xml:space="preserve">You must have official, signed separation or retirement orders in hand. The orders must show a specific separation date. Orders must be signed by appropriate authority (brigade commander or higher). Tentative dates do not qualify.</w:t>
      </w:r>
    </w:p>
    <w:p>
      <w:pPr>
        <w:spacing w:after="80" w:before="140"/>
      </w:pPr>
      <w:r>
        <w:rPr>
          <w:rFonts w:ascii="Arial" w:cs="Arial" w:eastAsia="Arial" w:hAnsi="Arial"/>
          <w:b/>
          <w:bCs/>
          <w:color w:val="E94560"/>
          <w:sz w:val="26"/>
          <w:szCs w:val="26"/>
        </w:rPr>
        <w:t xml:space="preserve">Requirement 3: BDD Timing Window</w:t>
      </w:r>
    </w:p>
    <w:p>
      <w:pPr>
        <w:spacing w:after="60" w:before="60"/>
      </w:pPr>
      <w:r>
        <w:rPr>
          <w:rFonts w:ascii="Arial" w:cs="Arial" w:eastAsia="Arial" w:hAnsi="Arial"/>
          <w:sz w:val="22"/>
          <w:szCs w:val="22"/>
        </w:rPr>
        <w:t xml:space="preserve">Your separation date must be 90-180 days away at the time you submit your BDD application. Too early (more than 180 days)? Wait. Too late (less than 90 days)? File standard claim at separation instead. BDD window is exactly 90-180 days—no exceptions.</w:t>
      </w:r>
    </w:p>
    <w:p>
      <w:pPr>
        <w:spacing w:after="80" w:before="140"/>
      </w:pPr>
      <w:r>
        <w:rPr>
          <w:rFonts w:ascii="Arial" w:cs="Arial" w:eastAsia="Arial" w:hAnsi="Arial"/>
          <w:b/>
          <w:bCs/>
          <w:color w:val="E94560"/>
          <w:sz w:val="26"/>
          <w:szCs w:val="26"/>
        </w:rPr>
        <w:t xml:space="preserve">Requirement 4: Available for 45-Day Exam Window</w:t>
      </w:r>
    </w:p>
    <w:p>
      <w:pPr>
        <w:spacing w:after="60" w:before="60"/>
      </w:pPr>
      <w:r>
        <w:rPr>
          <w:rFonts w:ascii="Arial" w:cs="Arial" w:eastAsia="Arial" w:hAnsi="Arial"/>
          <w:sz w:val="22"/>
          <w:szCs w:val="22"/>
        </w:rPr>
        <w:t xml:space="preserve">You must remain available to attend scheduled VA C&amp;P exams for 45 consecutive days after filing your BDD application. This means no leave, no PCS, no medical hold, no hospitalization. If you are medically hospitalized or on inpatient status, you do not qualify for BDD.</w:t>
      </w:r>
    </w:p>
    <w:p>
      <w:pPr>
        <w:spacing w:after="80" w:before="140"/>
      </w:pPr>
      <w:r>
        <w:rPr>
          <w:rFonts w:ascii="Arial" w:cs="Arial" w:eastAsia="Arial" w:hAnsi="Arial"/>
          <w:b/>
          <w:bCs/>
          <w:color w:val="E94560"/>
          <w:sz w:val="26"/>
          <w:szCs w:val="26"/>
        </w:rPr>
        <w:t xml:space="preserve">Requirement 5: Complete Service Treatment Records</w:t>
      </w:r>
    </w:p>
    <w:p>
      <w:pPr>
        <w:spacing w:after="60" w:before="60"/>
      </w:pPr>
      <w:r>
        <w:rPr>
          <w:rFonts w:ascii="Arial" w:cs="Arial" w:eastAsia="Arial" w:hAnsi="Arial"/>
          <w:sz w:val="22"/>
          <w:szCs w:val="22"/>
        </w:rPr>
        <w:t xml:space="preserve">You must be able to provide complete or substantially complete Service Treatment Records from your military service. If records are lost or delayed, contact NPRC and submit what is available. Request STRs at least 90 days before separation to allow processing time.</w:t>
      </w:r>
    </w:p>
    <w:p>
      <w:pPr>
        <w:pStyle w:val="Heading2"/>
        <w:spacing w:after="100" w:before="180"/>
      </w:pPr>
      <w:r>
        <w:rPr>
          <w:rFonts w:ascii="Arial" w:cs="Arial" w:eastAsia="Arial" w:hAnsi="Arial"/>
          <w:b/>
          <w:bCs/>
          <w:color w:val="0F3460"/>
          <w:sz w:val="28"/>
          <w:szCs w:val="28"/>
        </w:rPr>
        <w:t xml:space="preserve">Part 2: Six Disqualifiers (ALL Must = NO)</w:t>
      </w:r>
    </w:p>
    <w:p>
      <w:pPr>
        <w:spacing w:after="80" w:before="140"/>
      </w:pPr>
      <w:r>
        <w:rPr>
          <w:rFonts w:ascii="Arial" w:cs="Arial" w:eastAsia="Arial" w:hAnsi="Arial"/>
          <w:b/>
          <w:bCs/>
          <w:color w:val="E94560"/>
          <w:sz w:val="26"/>
          <w:szCs w:val="26"/>
        </w:rPr>
        <w:t xml:space="preserve">Disqualifier 1: Already in IDES/MEB Process</w:t>
      </w:r>
    </w:p>
    <w:p>
      <w:pPr>
        <w:spacing w:after="60" w:before="60"/>
      </w:pPr>
      <w:r>
        <w:rPr>
          <w:rFonts w:ascii="Arial" w:cs="Arial" w:eastAsia="Arial" w:hAnsi="Arial"/>
          <w:sz w:val="22"/>
          <w:szCs w:val="22"/>
        </w:rPr>
        <w:t xml:space="preserve">If your unit has referred you to the Integrated Disability Evaluation System or Medical Evaluation Board, you cannot file BDD. IDES and BDD processes cannot run simultaneously. Complete IDES first. IDES supersedes BDD.</w:t>
      </w:r>
    </w:p>
    <w:p>
      <w:pPr>
        <w:spacing w:after="80" w:before="140"/>
      </w:pPr>
      <w:r>
        <w:rPr>
          <w:rFonts w:ascii="Arial" w:cs="Arial" w:eastAsia="Arial" w:hAnsi="Arial"/>
          <w:b/>
          <w:bCs/>
          <w:color w:val="E94560"/>
          <w:sz w:val="26"/>
          <w:szCs w:val="26"/>
        </w:rPr>
        <w:t xml:space="preserve">Disqualifier 2: Currently Hospitalized</w:t>
      </w:r>
    </w:p>
    <w:p>
      <w:pPr>
        <w:spacing w:after="60" w:before="60"/>
      </w:pPr>
      <w:r>
        <w:rPr>
          <w:rFonts w:ascii="Arial" w:cs="Arial" w:eastAsia="Arial" w:hAnsi="Arial"/>
          <w:sz w:val="22"/>
          <w:szCs w:val="22"/>
        </w:rPr>
        <w:t xml:space="preserve">If you are currently admitted to any inpatient unit (medical, psychiatric, substance abuse, orthopedic), you do not qualify for BDD until discharged and medically cleared for 45 days of exams.</w:t>
      </w:r>
    </w:p>
    <w:p>
      <w:pPr>
        <w:spacing w:after="80" w:before="140"/>
      </w:pPr>
      <w:r>
        <w:rPr>
          <w:rFonts w:ascii="Arial" w:cs="Arial" w:eastAsia="Arial" w:hAnsi="Arial"/>
          <w:b/>
          <w:bCs/>
          <w:color w:val="E94560"/>
          <w:sz w:val="26"/>
          <w:szCs w:val="26"/>
        </w:rPr>
        <w:t xml:space="preserve">Disqualifier 3: Discharge Characterization Pending</w:t>
      </w:r>
    </w:p>
    <w:p>
      <w:pPr>
        <w:spacing w:after="60" w:before="60"/>
      </w:pPr>
      <w:r>
        <w:rPr>
          <w:rFonts w:ascii="Arial" w:cs="Arial" w:eastAsia="Arial" w:hAnsi="Arial"/>
          <w:sz w:val="22"/>
          <w:szCs w:val="22"/>
        </w:rPr>
        <w:t xml:space="preserve">If you are under investigation for discharge (court-martial, administrative separation, character of discharge determination), BDD is not available until your discharge status is finalized.</w:t>
      </w:r>
    </w:p>
    <w:p>
      <w:pPr>
        <w:spacing w:after="80" w:before="140"/>
      </w:pPr>
      <w:r>
        <w:rPr>
          <w:rFonts w:ascii="Arial" w:cs="Arial" w:eastAsia="Arial" w:hAnsi="Arial"/>
          <w:b/>
          <w:bCs/>
          <w:color w:val="E94560"/>
          <w:sz w:val="26"/>
          <w:szCs w:val="26"/>
        </w:rPr>
        <w:t xml:space="preserve">Disqualifier 4: Cannot Remain Available 45 Days</w:t>
      </w:r>
    </w:p>
    <w:p>
      <w:pPr>
        <w:spacing w:after="60" w:before="60"/>
      </w:pPr>
      <w:r>
        <w:rPr>
          <w:rFonts w:ascii="Arial" w:cs="Arial" w:eastAsia="Arial" w:hAnsi="Arial"/>
          <w:sz w:val="22"/>
          <w:szCs w:val="22"/>
        </w:rPr>
        <w:t xml:space="preserve">If you are scheduled for PCS (permanent change of station), leave, or medical hold within 45 days of BDD filing, you cannot guarantee exam availability and do not qualify for BDD.</w:t>
      </w:r>
    </w:p>
    <w:p>
      <w:pPr>
        <w:spacing w:after="80" w:before="140"/>
      </w:pPr>
      <w:r>
        <w:rPr>
          <w:rFonts w:ascii="Arial" w:cs="Arial" w:eastAsia="Arial" w:hAnsi="Arial"/>
          <w:b/>
          <w:bCs/>
          <w:color w:val="E94560"/>
          <w:sz w:val="26"/>
          <w:szCs w:val="26"/>
        </w:rPr>
        <w:t xml:space="preserve">Disqualifier 5: Cannot Provide STRs</w:t>
      </w:r>
    </w:p>
    <w:p>
      <w:pPr>
        <w:spacing w:after="60" w:before="60"/>
      </w:pPr>
      <w:r>
        <w:rPr>
          <w:rFonts w:ascii="Arial" w:cs="Arial" w:eastAsia="Arial" w:hAnsi="Arial"/>
          <w:sz w:val="22"/>
          <w:szCs w:val="22"/>
        </w:rPr>
        <w:t xml:space="preserve">If you cannot obtain even partial Service Treatment Records from NPRC, VA will not accept your BDD claim. Request STRs immediately. You can file with partial records if you show you have requested the full set.</w:t>
      </w:r>
    </w:p>
    <w:p>
      <w:pPr>
        <w:spacing w:after="80" w:before="140"/>
      </w:pPr>
      <w:r>
        <w:rPr>
          <w:rFonts w:ascii="Arial" w:cs="Arial" w:eastAsia="Arial" w:hAnsi="Arial"/>
          <w:b/>
          <w:bCs/>
          <w:color w:val="E94560"/>
          <w:sz w:val="26"/>
          <w:szCs w:val="26"/>
        </w:rPr>
        <w:t xml:space="preserve">Disqualifier 6: Stationed Outside Exam Catchment</w:t>
      </w:r>
    </w:p>
    <w:p>
      <w:pPr>
        <w:spacing w:after="60" w:before="60"/>
      </w:pPr>
      <w:r>
        <w:rPr>
          <w:rFonts w:ascii="Arial" w:cs="Arial" w:eastAsia="Arial" w:hAnsi="Arial"/>
          <w:sz w:val="22"/>
          <w:szCs w:val="22"/>
        </w:rPr>
        <w:t xml:space="preserve">If you are stationed overseas outside specific locations, you do not qualify. CONUS (continental US) service members all qualify. Overseas, only two locations have VA exam capacity: Landstuhl Medical Center (Germany) and Camp Humphreys (South Korea). All other overseas locations = not eligible.</w:t>
      </w:r>
    </w:p>
    <w:p>
      <w:pPr>
        <w:pStyle w:val="Heading2"/>
        <w:spacing w:after="100" w:before="180"/>
      </w:pPr>
      <w:r>
        <w:rPr>
          <w:rFonts w:ascii="Arial" w:cs="Arial" w:eastAsia="Arial" w:hAnsi="Arial"/>
          <w:b/>
          <w:bCs/>
          <w:color w:val="0F3460"/>
          <w:sz w:val="28"/>
          <w:szCs w:val="28"/>
        </w:rPr>
        <w:t xml:space="preserve">Part 3: Guard/Reserve Special Rules</w:t>
      </w:r>
    </w:p>
    <w:p>
      <w:pPr>
        <w:spacing w:after="80" w:before="140"/>
      </w:pPr>
      <w:r>
        <w:rPr>
          <w:rFonts w:ascii="Arial" w:cs="Arial" w:eastAsia="Arial" w:hAnsi="Arial"/>
          <w:b/>
          <w:bCs/>
          <w:color w:val="E94560"/>
          <w:sz w:val="26"/>
          <w:szCs w:val="26"/>
        </w:rPr>
        <w:t xml:space="preserve">Title 10 Active Duty</w:t>
      </w:r>
    </w:p>
    <w:p>
      <w:pPr>
        <w:spacing w:after="60" w:before="60"/>
      </w:pPr>
      <w:r>
        <w:rPr>
          <w:rFonts w:ascii="Arial" w:cs="Arial" w:eastAsia="Arial" w:hAnsi="Arial"/>
          <w:sz w:val="22"/>
          <w:szCs w:val="22"/>
        </w:rPr>
        <w:t xml:space="preserve">If you are on federal Title 10 active duty orders, you ARE eligible for BDD regardless of being Guard or Reserve.</w:t>
      </w:r>
    </w:p>
    <w:p>
      <w:pPr>
        <w:spacing w:after="80" w:before="140"/>
      </w:pPr>
      <w:r>
        <w:rPr>
          <w:rFonts w:ascii="Arial" w:cs="Arial" w:eastAsia="Arial" w:hAnsi="Arial"/>
          <w:b/>
          <w:bCs/>
          <w:color w:val="E94560"/>
          <w:sz w:val="26"/>
          <w:szCs w:val="26"/>
        </w:rPr>
        <w:t xml:space="preserve">Title 32 State Orders</w:t>
      </w:r>
    </w:p>
    <w:p>
      <w:pPr>
        <w:spacing w:after="60" w:before="60"/>
      </w:pPr>
      <w:r>
        <w:rPr>
          <w:rFonts w:ascii="Arial" w:cs="Arial" w:eastAsia="Arial" w:hAnsi="Arial"/>
          <w:sz w:val="22"/>
          <w:szCs w:val="22"/>
        </w:rPr>
        <w:t xml:space="preserve">If you are on Title 32 state-controlled orders, you are NOT eligible for BDD. You must be on Title 10 federal orders. Check your orders carefully.</w:t>
      </w:r>
    </w:p>
    <w:p>
      <w:pPr>
        <w:spacing w:after="80" w:before="140"/>
      </w:pPr>
      <w:r>
        <w:rPr>
          <w:rFonts w:ascii="Arial" w:cs="Arial" w:eastAsia="Arial" w:hAnsi="Arial"/>
          <w:b/>
          <w:bCs/>
          <w:color w:val="E94560"/>
          <w:sz w:val="26"/>
          <w:szCs w:val="26"/>
        </w:rPr>
        <w:t xml:space="preserve">Transitioning from Title 32 to Title 10</w:t>
      </w:r>
    </w:p>
    <w:p>
      <w:pPr>
        <w:spacing w:after="60" w:before="60"/>
      </w:pPr>
      <w:r>
        <w:rPr>
          <w:rFonts w:ascii="Arial" w:cs="Arial" w:eastAsia="Arial" w:hAnsi="Arial"/>
          <w:sz w:val="22"/>
          <w:szCs w:val="22"/>
        </w:rPr>
        <w:t xml:space="preserve">If you are transitioning from Title 32 state orders to Title 10 federal orders, BDD eligibility starts on your Title 10 effective date. Check with your VSO for exact timing.</w:t>
      </w:r>
    </w:p>
    <w:p>
      <w:pPr>
        <w:pStyle w:val="Heading2"/>
        <w:spacing w:after="100" w:before="180"/>
      </w:pPr>
      <w:r>
        <w:rPr>
          <w:rFonts w:ascii="Arial" w:cs="Arial" w:eastAsia="Arial" w:hAnsi="Arial"/>
          <w:b/>
          <w:bCs/>
          <w:color w:val="0F3460"/>
          <w:sz w:val="28"/>
          <w:szCs w:val="28"/>
        </w:rPr>
        <w:t xml:space="preserve">Part 4: Overseas Service Member Rules</w:t>
      </w:r>
    </w:p>
    <w:p>
      <w:pPr>
        <w:spacing w:after="80" w:before="140"/>
      </w:pPr>
      <w:r>
        <w:rPr>
          <w:rFonts w:ascii="Arial" w:cs="Arial" w:eastAsia="Arial" w:hAnsi="Arial"/>
          <w:b/>
          <w:bCs/>
          <w:color w:val="E94560"/>
          <w:sz w:val="26"/>
          <w:szCs w:val="26"/>
        </w:rPr>
        <w:t xml:space="preserve">CONUS (Continental United States)</w:t>
      </w:r>
    </w:p>
    <w:p>
      <w:pPr>
        <w:spacing w:after="60" w:before="60"/>
      </w:pPr>
      <w:r>
        <w:rPr>
          <w:rFonts w:ascii="Arial" w:cs="Arial" w:eastAsia="Arial" w:hAnsi="Arial"/>
          <w:sz w:val="22"/>
          <w:szCs w:val="22"/>
        </w:rPr>
        <w:t xml:space="preserve">All service members in CONUS are eligible for BDD if they meet five affirmative requirements and have no disqualifiers.</w:t>
      </w:r>
    </w:p>
    <w:p>
      <w:pPr>
        <w:spacing w:after="80" w:before="140"/>
      </w:pPr>
      <w:r>
        <w:rPr>
          <w:rFonts w:ascii="Arial" w:cs="Arial" w:eastAsia="Arial" w:hAnsi="Arial"/>
          <w:b/>
          <w:bCs/>
          <w:color w:val="E94560"/>
          <w:sz w:val="26"/>
          <w:szCs w:val="26"/>
        </w:rPr>
        <w:t xml:space="preserve">Landstuhl Medical Center (Germany)</w:t>
      </w:r>
    </w:p>
    <w:p>
      <w:pPr>
        <w:spacing w:after="60" w:before="60"/>
      </w:pPr>
      <w:r>
        <w:rPr>
          <w:rFonts w:ascii="Arial" w:cs="Arial" w:eastAsia="Arial" w:hAnsi="Arial"/>
          <w:sz w:val="22"/>
          <w:szCs w:val="22"/>
        </w:rPr>
        <w:t xml:space="preserve">Service members stationed in or assigned to Landstuhl MTF catchment (Germany) are eligible for BDD. VA can schedule exams at Landstuhl MTF.</w:t>
      </w:r>
    </w:p>
    <w:p>
      <w:pPr>
        <w:spacing w:after="80" w:before="140"/>
      </w:pPr>
      <w:r>
        <w:rPr>
          <w:rFonts w:ascii="Arial" w:cs="Arial" w:eastAsia="Arial" w:hAnsi="Arial"/>
          <w:b/>
          <w:bCs/>
          <w:color w:val="E94560"/>
          <w:sz w:val="26"/>
          <w:szCs w:val="26"/>
        </w:rPr>
        <w:t xml:space="preserve">Camp Humphreys (South Korea)</w:t>
      </w:r>
    </w:p>
    <w:p>
      <w:pPr>
        <w:spacing w:after="60" w:before="60"/>
      </w:pPr>
      <w:r>
        <w:rPr>
          <w:rFonts w:ascii="Arial" w:cs="Arial" w:eastAsia="Arial" w:hAnsi="Arial"/>
          <w:sz w:val="22"/>
          <w:szCs w:val="22"/>
        </w:rPr>
        <w:t xml:space="preserve">Service members assigned to Camp Humphreys or nearby bases in Korea are eligible for BDD. VA can schedule exams at Camp Humphreys MTF.</w:t>
      </w:r>
    </w:p>
    <w:p>
      <w:pPr>
        <w:spacing w:after="80" w:before="140"/>
      </w:pPr>
      <w:r>
        <w:rPr>
          <w:rFonts w:ascii="Arial" w:cs="Arial" w:eastAsia="Arial" w:hAnsi="Arial"/>
          <w:b/>
          <w:bCs/>
          <w:color w:val="E94560"/>
          <w:sz w:val="26"/>
          <w:szCs w:val="26"/>
        </w:rPr>
        <w:t xml:space="preserve">All Other Overseas Locations</w:t>
      </w:r>
    </w:p>
    <w:p>
      <w:pPr>
        <w:spacing w:after="60" w:before="60"/>
      </w:pPr>
      <w:r>
        <w:rPr>
          <w:rFonts w:ascii="Arial" w:cs="Arial" w:eastAsia="Arial" w:hAnsi="Arial"/>
          <w:sz w:val="22"/>
          <w:szCs w:val="22"/>
        </w:rPr>
        <w:t xml:space="preserve">Service members stationed in Japan (except Camp Humphreys area), Guam, Middle East, or other locations are NOT eligible for BDD because VA cannot conduct timely exams.</w:t>
      </w:r>
    </w:p>
    <w:p>
      <w:pPr>
        <w:pStyle w:val="Heading2"/>
        <w:spacing w:after="100" w:before="180"/>
      </w:pPr>
      <w:r>
        <w:rPr>
          <w:rFonts w:ascii="Arial" w:cs="Arial" w:eastAsia="Arial" w:hAnsi="Arial"/>
          <w:b/>
          <w:bCs/>
          <w:color w:val="0F3460"/>
          <w:sz w:val="28"/>
          <w:szCs w:val="28"/>
        </w:rPr>
        <w:t xml:space="preserve">Part 5: Medical Readiness Verification</w:t>
      </w:r>
    </w:p>
    <w:p>
      <w:pPr>
        <w:spacing w:after="60" w:before="60"/>
      </w:pPr>
      <w:r>
        <w:rPr>
          <w:rFonts w:ascii="Arial" w:cs="Arial" w:eastAsia="Arial" w:hAnsi="Arial"/>
          <w:sz w:val="22"/>
          <w:szCs w:val="22"/>
        </w:rPr>
        <w:t xml:space="preserve">Beyond eligibility, verify medical readiness:</w:t>
      </w:r>
    </w:p>
    <w:p>
      <w:pPr>
        <w:pStyle w:val="ListParagraph"/>
        <w:numPr>
          <w:ilvl w:val="0"/>
          <w:numId w:val="3"/>
        </w:numPr>
        <w:spacing w:after="40" w:before="40"/>
      </w:pPr>
      <w:r>
        <w:rPr>
          <w:rFonts w:ascii="Arial" w:cs="Arial" w:eastAsia="Arial" w:hAnsi="Arial"/>
          <w:sz w:val="22"/>
          <w:szCs w:val="22"/>
        </w:rPr>
        <w:t xml:space="preserve">Not currently hospitalized or inpatient</w:t>
      </w:r>
    </w:p>
    <w:p>
      <w:pPr>
        <w:pStyle w:val="ListParagraph"/>
        <w:numPr>
          <w:ilvl w:val="0"/>
          <w:numId w:val="3"/>
        </w:numPr>
        <w:spacing w:after="40" w:before="40"/>
      </w:pPr>
      <w:r>
        <w:rPr>
          <w:rFonts w:ascii="Arial" w:cs="Arial" w:eastAsia="Arial" w:hAnsi="Arial"/>
          <w:sz w:val="22"/>
          <w:szCs w:val="22"/>
        </w:rPr>
        <w:t xml:space="preserve">Have transportation to VA medical facilities</w:t>
      </w:r>
    </w:p>
    <w:p>
      <w:pPr>
        <w:pStyle w:val="ListParagraph"/>
        <w:numPr>
          <w:ilvl w:val="0"/>
          <w:numId w:val="3"/>
        </w:numPr>
        <w:spacing w:after="40" w:before="40"/>
      </w:pPr>
      <w:r>
        <w:rPr>
          <w:rFonts w:ascii="Arial" w:cs="Arial" w:eastAsia="Arial" w:hAnsi="Arial"/>
          <w:sz w:val="22"/>
          <w:szCs w:val="22"/>
        </w:rPr>
        <w:t xml:space="preserve">Not on emergency or hardship leave exceeding 5 days</w:t>
      </w:r>
    </w:p>
    <w:p>
      <w:pPr>
        <w:pStyle w:val="ListParagraph"/>
        <w:numPr>
          <w:ilvl w:val="0"/>
          <w:numId w:val="3"/>
        </w:numPr>
        <w:spacing w:after="40" w:before="40"/>
      </w:pPr>
      <w:r>
        <w:rPr>
          <w:rFonts w:ascii="Arial" w:cs="Arial" w:eastAsia="Arial" w:hAnsi="Arial"/>
          <w:sz w:val="22"/>
          <w:szCs w:val="22"/>
        </w:rPr>
        <w:t xml:space="preserve">Not under UCMJ action or administrative separation</w:t>
      </w:r>
    </w:p>
    <w:p>
      <w:pPr>
        <w:pStyle w:val="ListParagraph"/>
        <w:numPr>
          <w:ilvl w:val="0"/>
          <w:numId w:val="3"/>
        </w:numPr>
        <w:spacing w:after="40" w:before="40"/>
      </w:pPr>
      <w:r>
        <w:rPr>
          <w:rFonts w:ascii="Arial" w:cs="Arial" w:eastAsia="Arial" w:hAnsi="Arial"/>
          <w:sz w:val="22"/>
          <w:szCs w:val="22"/>
        </w:rPr>
        <w:t xml:space="preserve">Medically cleared by your provider to attend exams</w:t>
      </w:r>
    </w:p>
    <w:p>
      <w:pPr>
        <w:pStyle w:val="Heading2"/>
        <w:spacing w:after="100" w:before="180"/>
      </w:pPr>
      <w:r>
        <w:rPr>
          <w:rFonts w:ascii="Arial" w:cs="Arial" w:eastAsia="Arial" w:hAnsi="Arial"/>
          <w:b/>
          <w:bCs/>
          <w:color w:val="0F3460"/>
          <w:sz w:val="28"/>
          <w:szCs w:val="28"/>
        </w:rPr>
        <w:t xml:space="preserve">Final Determination</w:t>
      </w:r>
    </w:p>
    <w:p>
      <w:pPr>
        <w:spacing w:after="80" w:before="140"/>
      </w:pPr>
      <w:r>
        <w:rPr>
          <w:rFonts w:ascii="Arial" w:cs="Arial" w:eastAsia="Arial" w:hAnsi="Arial"/>
          <w:b/>
          <w:bCs/>
          <w:color w:val="E94560"/>
          <w:sz w:val="26"/>
          <w:szCs w:val="26"/>
        </w:rPr>
        <w:t xml:space="preserve">If All Affirmative Requirements = YES and All Disqualifiers = NO:</w:t>
      </w:r>
    </w:p>
    <w:p>
      <w:pPr>
        <w:spacing w:after="60" w:before="60"/>
      </w:pPr>
      <w:r>
        <w:rPr>
          <w:rFonts w:ascii="Arial" w:cs="Arial" w:eastAsia="Arial" w:hAnsi="Arial"/>
          <w:sz w:val="22"/>
          <w:szCs w:val="22"/>
        </w:rPr>
        <w:t xml:space="preserve">YOU ARE ELIGIBLE FOR BDD. Contact your VSO or VA office at least 120 days before separation. Request BDD application form. Submit with STRs and supporting documents.</w:t>
      </w:r>
    </w:p>
    <w:p>
      <w:pPr>
        <w:spacing w:after="80" w:before="140"/>
      </w:pPr>
      <w:r>
        <w:rPr>
          <w:rFonts w:ascii="Arial" w:cs="Arial" w:eastAsia="Arial" w:hAnsi="Arial"/>
          <w:b/>
          <w:bCs/>
          <w:color w:val="E94560"/>
          <w:sz w:val="26"/>
          <w:szCs w:val="26"/>
        </w:rPr>
        <w:t xml:space="preserve">If Any Affirmative Requirement = NO or Any Disqualifier = YES:</w:t>
      </w:r>
    </w:p>
    <w:p>
      <w:pPr>
        <w:spacing w:after="60" w:before="60"/>
      </w:pPr>
      <w:r>
        <w:rPr>
          <w:rFonts w:ascii="Arial" w:cs="Arial" w:eastAsia="Arial" w:hAnsi="Arial"/>
          <w:sz w:val="22"/>
          <w:szCs w:val="22"/>
        </w:rPr>
        <w:t xml:space="preserve">YOU ARE NOT ELIGIBLE FOR BDD. File standard VA disability claim at your separation date instead. You have one year from separation to file appeals if dissatisfied with rating.</w:t>
      </w:r>
    </w:p>
    <w:p>
      <w:pPr>
        <w:pStyle w:val="Heading2"/>
        <w:spacing w:after="100" w:before="180"/>
      </w:pPr>
      <w:r>
        <w:rPr>
          <w:rFonts w:ascii="Arial" w:cs="Arial" w:eastAsia="Arial" w:hAnsi="Arial"/>
          <w:b/>
          <w:bCs/>
          <w:color w:val="0F3460"/>
          <w:sz w:val="28"/>
          <w:szCs w:val="28"/>
        </w:rPr>
        <w:t xml:space="preserve">Questions to Ask Your VSO</w:t>
      </w:r>
    </w:p>
    <w:p>
      <w:pPr>
        <w:pStyle w:val="ListParagraph"/>
        <w:numPr>
          <w:ilvl w:val="0"/>
          <w:numId w:val="2"/>
        </w:numPr>
        <w:spacing w:after="40" w:before="40"/>
      </w:pPr>
      <w:r>
        <w:rPr>
          <w:rFonts w:ascii="Arial" w:cs="Arial" w:eastAsia="Arial" w:hAnsi="Arial"/>
          <w:sz w:val="22"/>
          <w:szCs w:val="22"/>
        </w:rPr>
        <w:t xml:space="preserve">Are my separation orders official and signed?</w:t>
      </w:r>
    </w:p>
    <w:p>
      <w:pPr>
        <w:pStyle w:val="ListParagraph"/>
        <w:numPr>
          <w:ilvl w:val="0"/>
          <w:numId w:val="2"/>
        </w:numPr>
        <w:spacing w:after="40" w:before="40"/>
      </w:pPr>
      <w:r>
        <w:rPr>
          <w:rFonts w:ascii="Arial" w:cs="Arial" w:eastAsia="Arial" w:hAnsi="Arial"/>
          <w:sz w:val="22"/>
          <w:szCs w:val="22"/>
        </w:rPr>
        <w:t xml:space="preserve">Is my discharge characterization finalized?</w:t>
      </w:r>
    </w:p>
    <w:p>
      <w:pPr>
        <w:pStyle w:val="ListParagraph"/>
        <w:numPr>
          <w:ilvl w:val="0"/>
          <w:numId w:val="2"/>
        </w:numPr>
        <w:spacing w:after="40" w:before="40"/>
      </w:pPr>
      <w:r>
        <w:rPr>
          <w:rFonts w:ascii="Arial" w:cs="Arial" w:eastAsia="Arial" w:hAnsi="Arial"/>
          <w:sz w:val="22"/>
          <w:szCs w:val="22"/>
        </w:rPr>
        <w:t xml:space="preserve">Am I on Title 10 federal orders (not Title 32)?</w:t>
      </w:r>
    </w:p>
    <w:p>
      <w:pPr>
        <w:pStyle w:val="ListParagraph"/>
        <w:numPr>
          <w:ilvl w:val="0"/>
          <w:numId w:val="2"/>
        </w:numPr>
        <w:spacing w:after="40" w:before="40"/>
      </w:pPr>
      <w:r>
        <w:rPr>
          <w:rFonts w:ascii="Arial" w:cs="Arial" w:eastAsia="Arial" w:hAnsi="Arial"/>
          <w:sz w:val="22"/>
          <w:szCs w:val="22"/>
        </w:rPr>
        <w:t xml:space="preserve">Can I remain available for 45 days of exams?</w:t>
      </w:r>
    </w:p>
    <w:p>
      <w:pPr>
        <w:pStyle w:val="ListParagraph"/>
        <w:numPr>
          <w:ilvl w:val="0"/>
          <w:numId w:val="2"/>
        </w:numPr>
        <w:spacing w:after="40" w:before="40"/>
      </w:pPr>
      <w:r>
        <w:rPr>
          <w:rFonts w:ascii="Arial" w:cs="Arial" w:eastAsia="Arial" w:hAnsi="Arial"/>
          <w:sz w:val="22"/>
          <w:szCs w:val="22"/>
        </w:rPr>
        <w:t xml:space="preserve">Can I request STRs in time?</w:t>
      </w:r>
    </w:p>
    <w:p>
      <w:pPr>
        <w:pStyle w:val="ListParagraph"/>
        <w:numPr>
          <w:ilvl w:val="0"/>
          <w:numId w:val="2"/>
        </w:numPr>
        <w:spacing w:after="40" w:before="40"/>
      </w:pPr>
      <w:r>
        <w:rPr>
          <w:rFonts w:ascii="Arial" w:cs="Arial" w:eastAsia="Arial" w:hAnsi="Arial"/>
          <w:sz w:val="22"/>
          <w:szCs w:val="22"/>
        </w:rPr>
        <w:t xml:space="preserve">Am I stationed at BDD-eligible location?</w:t>
      </w:r>
    </w:p>
    <w:p>
      <w:pPr>
        <w:pStyle w:val="ListParagraph"/>
        <w:numPr>
          <w:ilvl w:val="0"/>
          <w:numId w:val="2"/>
        </w:numPr>
        <w:spacing w:after="40" w:before="40"/>
      </w:pPr>
      <w:r>
        <w:rPr>
          <w:rFonts w:ascii="Arial" w:cs="Arial" w:eastAsia="Arial" w:hAnsi="Arial"/>
          <w:sz w:val="22"/>
          <w:szCs w:val="22"/>
        </w:rPr>
        <w:t xml:space="preserve">Am I medically cleared for exams?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sz w:val="32"/>
      <w:szCs w:val="32"/>
    </w:rPr>
  </w:style>
  <w:style w:type="paragraph" w:styleId="Heading2">
    <w:name w:val="Heading 2"/>
    <w:basedOn w:val="Normal"/>
    <w:next w:val="Normal"/>
    <w:qFormat/>
    <w:pPr>
      <w:spacing w:after="180" w:before="180"/>
      <w:outlineLvl w:val="1"/>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2026-04-14T04:06:18.163Z</dcterms:created>
  <dcterms:modified xsi:type="dcterms:W3CDTF">2026-04-14T04:06:18.163Z</dcterms:modified>
</cp:coreProperties>
</file>

<file path=docProps/custom.xml><?xml version="1.0" encoding="utf-8"?>
<Properties xmlns="http://schemas.openxmlformats.org/officeDocument/2006/custom-properties" xmlns:vt="http://schemas.openxmlformats.org/officeDocument/2006/docPropsVTypes"/>
</file>